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65CA9" w14:textId="34467814" w:rsidR="00E45CD2" w:rsidRDefault="00E45CD2" w:rsidP="00E45CD2">
      <w:pPr>
        <w:pStyle w:val="Heading2"/>
        <w:spacing w:before="480"/>
        <w:jc w:val="center"/>
        <w:rPr>
          <w:rFonts w:asciiTheme="minorHAnsi" w:hAnsiTheme="minorHAnsi"/>
          <w:color w:val="auto"/>
        </w:rPr>
      </w:pPr>
      <w:bookmarkStart w:id="0" w:name="_Toc135723956"/>
      <w:bookmarkStart w:id="1" w:name="_Toc135724856"/>
      <w:bookmarkStart w:id="2" w:name="_Toc135724927"/>
      <w:r>
        <w:rPr>
          <w:rFonts w:asciiTheme="minorHAnsi" w:hAnsiTheme="minorHAnsi"/>
          <w:noProof/>
          <w:color w:val="auto"/>
        </w:rPr>
        <w:drawing>
          <wp:anchor distT="0" distB="0" distL="114300" distR="114300" simplePos="0" relativeHeight="251658240" behindDoc="0" locked="0" layoutInCell="1" allowOverlap="1" wp14:anchorId="795C54D6" wp14:editId="1270F7B9">
            <wp:simplePos x="0" y="0"/>
            <wp:positionH relativeFrom="margin">
              <wp:align>center</wp:align>
            </wp:positionH>
            <wp:positionV relativeFrom="paragraph">
              <wp:posOffset>-449580</wp:posOffset>
            </wp:positionV>
            <wp:extent cx="1158240" cy="1097280"/>
            <wp:effectExtent l="0" t="0" r="3810" b="7620"/>
            <wp:wrapNone/>
            <wp:docPr id="608086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58240" cy="1097280"/>
                    </a:xfrm>
                    <a:prstGeom prst="rect">
                      <a:avLst/>
                    </a:prstGeom>
                    <a:noFill/>
                  </pic:spPr>
                </pic:pic>
              </a:graphicData>
            </a:graphic>
          </wp:anchor>
        </w:drawing>
      </w:r>
    </w:p>
    <w:p w14:paraId="2640EFD7" w14:textId="77777777" w:rsidR="00E45CD2" w:rsidRDefault="00E45CD2" w:rsidP="00E45CD2">
      <w:pPr>
        <w:pStyle w:val="NormalWeb"/>
        <w:shd w:val="clear" w:color="auto" w:fill="FFFFFF"/>
        <w:spacing w:before="0" w:beforeAutospacing="0" w:after="0" w:afterAutospacing="0"/>
        <w:jc w:val="center"/>
        <w:rPr>
          <w:rFonts w:asciiTheme="minorHAnsi" w:hAnsiTheme="minorHAnsi" w:cstheme="minorHAnsi"/>
          <w:color w:val="000000" w:themeColor="text1"/>
        </w:rPr>
      </w:pPr>
    </w:p>
    <w:p w14:paraId="7040C63D" w14:textId="77777777" w:rsidR="00E45CD2" w:rsidRDefault="00E45CD2" w:rsidP="00E45CD2">
      <w:pPr>
        <w:pStyle w:val="NormalWeb"/>
        <w:shd w:val="clear" w:color="auto" w:fill="FFFFFF"/>
        <w:spacing w:before="0" w:beforeAutospacing="0" w:after="0" w:afterAutospacing="0"/>
        <w:jc w:val="center"/>
        <w:rPr>
          <w:rFonts w:asciiTheme="minorHAnsi" w:hAnsiTheme="minorHAnsi" w:cstheme="minorHAnsi"/>
          <w:color w:val="000000" w:themeColor="text1"/>
        </w:rPr>
      </w:pPr>
    </w:p>
    <w:p w14:paraId="66E6D53A" w14:textId="77777777" w:rsidR="00E45CD2" w:rsidRDefault="00E45CD2" w:rsidP="00E45CD2">
      <w:pPr>
        <w:pStyle w:val="NormalWeb"/>
        <w:shd w:val="clear" w:color="auto" w:fill="FFFFFF"/>
        <w:spacing w:before="0" w:beforeAutospacing="0" w:after="0" w:afterAutospacing="0"/>
        <w:jc w:val="center"/>
        <w:rPr>
          <w:rFonts w:asciiTheme="minorHAnsi" w:hAnsiTheme="minorHAnsi" w:cstheme="minorHAnsi"/>
          <w:color w:val="000000" w:themeColor="text1"/>
        </w:rPr>
      </w:pPr>
      <w:r w:rsidRPr="00005561">
        <w:rPr>
          <w:rFonts w:asciiTheme="minorHAnsi" w:hAnsiTheme="minorHAnsi" w:cstheme="minorHAnsi"/>
          <w:color w:val="000000" w:themeColor="text1"/>
        </w:rPr>
        <w:t xml:space="preserve">Our vision is rooted in the understanding that </w:t>
      </w:r>
    </w:p>
    <w:p w14:paraId="22F8746F" w14:textId="0001FA2A" w:rsidR="00E45CD2" w:rsidRPr="00005561" w:rsidRDefault="00E45CD2" w:rsidP="00E45CD2">
      <w:pPr>
        <w:pStyle w:val="NormalWeb"/>
        <w:shd w:val="clear" w:color="auto" w:fill="FFFFFF"/>
        <w:spacing w:before="0" w:beforeAutospacing="0" w:after="0" w:afterAutospacing="0"/>
        <w:jc w:val="center"/>
        <w:rPr>
          <w:rFonts w:asciiTheme="minorHAnsi" w:hAnsiTheme="minorHAnsi" w:cstheme="minorHAnsi"/>
          <w:color w:val="000000" w:themeColor="text1"/>
        </w:rPr>
      </w:pPr>
      <w:r w:rsidRPr="00005561">
        <w:rPr>
          <w:rFonts w:asciiTheme="minorHAnsi" w:hAnsiTheme="minorHAnsi" w:cstheme="minorHAnsi"/>
          <w:color w:val="000000" w:themeColor="text1"/>
        </w:rPr>
        <w:t>‘A tree is known by its fruits.’ (Matthew 12:33)  </w:t>
      </w:r>
    </w:p>
    <w:p w14:paraId="30978BC9" w14:textId="77777777" w:rsidR="00E45CD2" w:rsidRDefault="00E45CD2" w:rsidP="00E45CD2">
      <w:pPr>
        <w:pStyle w:val="NormalWeb"/>
        <w:shd w:val="clear" w:color="auto" w:fill="FFFFFF"/>
        <w:spacing w:before="0" w:beforeAutospacing="0" w:after="0" w:afterAutospacing="0"/>
        <w:jc w:val="center"/>
        <w:rPr>
          <w:rFonts w:asciiTheme="minorHAnsi" w:hAnsiTheme="minorHAnsi" w:cstheme="minorHAnsi"/>
          <w:color w:val="000000" w:themeColor="text1"/>
        </w:rPr>
      </w:pPr>
    </w:p>
    <w:p w14:paraId="40DA601B" w14:textId="77777777" w:rsidR="00E45CD2" w:rsidRPr="00005561" w:rsidRDefault="00E45CD2" w:rsidP="00E45CD2">
      <w:pPr>
        <w:pStyle w:val="NormalWeb"/>
        <w:shd w:val="clear" w:color="auto" w:fill="FFFFFF"/>
        <w:spacing w:before="0" w:beforeAutospacing="0" w:after="0" w:afterAutospacing="0"/>
        <w:jc w:val="center"/>
        <w:rPr>
          <w:rFonts w:asciiTheme="minorHAnsi" w:hAnsiTheme="minorHAnsi" w:cstheme="minorHAnsi"/>
          <w:color w:val="000000" w:themeColor="text1"/>
        </w:rPr>
      </w:pPr>
      <w:r w:rsidRPr="00005561">
        <w:rPr>
          <w:rFonts w:asciiTheme="minorHAnsi" w:hAnsiTheme="minorHAnsi" w:cstheme="minorHAnsi"/>
          <w:color w:val="000000" w:themeColor="text1"/>
        </w:rPr>
        <w:t>We seek to live this through our values of Grace, Courage and Friendship.</w:t>
      </w:r>
    </w:p>
    <w:p w14:paraId="14A5CD98" w14:textId="77777777" w:rsidR="00E45CD2" w:rsidRDefault="00E45CD2" w:rsidP="00E45CD2">
      <w:pPr>
        <w:pStyle w:val="NormalWeb"/>
        <w:shd w:val="clear" w:color="auto" w:fill="FFFFFF"/>
        <w:spacing w:before="0" w:beforeAutospacing="0" w:after="0" w:afterAutospacing="0"/>
        <w:jc w:val="center"/>
        <w:rPr>
          <w:rFonts w:asciiTheme="minorHAnsi" w:hAnsiTheme="minorHAnsi" w:cstheme="minorHAnsi"/>
          <w:color w:val="000000" w:themeColor="text1"/>
        </w:rPr>
      </w:pPr>
    </w:p>
    <w:p w14:paraId="37CCF545" w14:textId="77777777" w:rsidR="00E45CD2" w:rsidRPr="00005561" w:rsidRDefault="00E45CD2" w:rsidP="00E45CD2">
      <w:pPr>
        <w:pStyle w:val="NormalWeb"/>
        <w:shd w:val="clear" w:color="auto" w:fill="FFFFFF"/>
        <w:spacing w:before="0" w:beforeAutospacing="0" w:after="0" w:afterAutospacing="0"/>
        <w:jc w:val="center"/>
        <w:rPr>
          <w:rFonts w:asciiTheme="minorHAnsi" w:hAnsiTheme="minorHAnsi" w:cstheme="minorHAnsi"/>
          <w:color w:val="000000" w:themeColor="text1"/>
        </w:rPr>
      </w:pPr>
      <w:r w:rsidRPr="00005561">
        <w:rPr>
          <w:rFonts w:asciiTheme="minorHAnsi" w:hAnsiTheme="minorHAnsi" w:cstheme="minorHAnsi"/>
          <w:color w:val="000000" w:themeColor="text1"/>
        </w:rPr>
        <w:t>We are committed to nurturing our children to flourish in mind, body and spirit,</w:t>
      </w:r>
    </w:p>
    <w:p w14:paraId="4CEA229F" w14:textId="77777777" w:rsidR="00E45CD2" w:rsidRPr="00005561" w:rsidRDefault="00E45CD2" w:rsidP="00E45CD2">
      <w:pPr>
        <w:pStyle w:val="NormalWeb"/>
        <w:shd w:val="clear" w:color="auto" w:fill="FFFFFF"/>
        <w:spacing w:before="0" w:beforeAutospacing="0" w:after="0" w:afterAutospacing="0"/>
        <w:jc w:val="center"/>
        <w:rPr>
          <w:rFonts w:asciiTheme="minorHAnsi" w:hAnsiTheme="minorHAnsi" w:cstheme="minorHAnsi"/>
          <w:color w:val="000000" w:themeColor="text1"/>
        </w:rPr>
      </w:pPr>
      <w:r w:rsidRPr="00005561">
        <w:rPr>
          <w:rFonts w:asciiTheme="minorHAnsi" w:hAnsiTheme="minorHAnsi" w:cstheme="minorHAnsi"/>
          <w:color w:val="000000" w:themeColor="text1"/>
        </w:rPr>
        <w:t>enabling them to become confident, creative and resilient learners</w:t>
      </w:r>
    </w:p>
    <w:p w14:paraId="4D3EFD56" w14:textId="77777777" w:rsidR="00E45CD2" w:rsidRPr="00005561" w:rsidRDefault="00E45CD2" w:rsidP="00E45CD2">
      <w:pPr>
        <w:pStyle w:val="NormalWeb"/>
        <w:shd w:val="clear" w:color="auto" w:fill="FFFFFF"/>
        <w:spacing w:before="0" w:beforeAutospacing="0" w:after="0" w:afterAutospacing="0"/>
        <w:jc w:val="center"/>
        <w:rPr>
          <w:rFonts w:asciiTheme="minorHAnsi" w:hAnsiTheme="minorHAnsi" w:cstheme="minorHAnsi"/>
          <w:color w:val="000000" w:themeColor="text1"/>
        </w:rPr>
      </w:pPr>
      <w:r w:rsidRPr="00005561">
        <w:rPr>
          <w:rFonts w:asciiTheme="minorHAnsi" w:hAnsiTheme="minorHAnsi" w:cstheme="minorHAnsi"/>
          <w:color w:val="000000" w:themeColor="text1"/>
        </w:rPr>
        <w:t>who contribute positively to our local and global community.</w:t>
      </w:r>
    </w:p>
    <w:p w14:paraId="0489A257" w14:textId="77777777" w:rsidR="00E45CD2" w:rsidRPr="008824D4" w:rsidRDefault="00E45CD2" w:rsidP="00E45CD2">
      <w:pPr>
        <w:rPr>
          <w:color w:val="000000" w:themeColor="text1"/>
        </w:rPr>
      </w:pPr>
    </w:p>
    <w:p w14:paraId="50D76D33" w14:textId="19F422A4" w:rsidR="00E45CD2" w:rsidRPr="00E45CD2" w:rsidRDefault="00E45CD2" w:rsidP="00E45CD2">
      <w:pPr>
        <w:pStyle w:val="Heading2"/>
        <w:spacing w:before="480"/>
        <w:jc w:val="center"/>
        <w:rPr>
          <w:rFonts w:asciiTheme="minorHAnsi" w:hAnsiTheme="minorHAnsi"/>
          <w:b/>
          <w:bCs/>
          <w:color w:val="auto"/>
          <w:sz w:val="36"/>
          <w:szCs w:val="36"/>
        </w:rPr>
      </w:pPr>
      <w:r w:rsidRPr="00E45CD2">
        <w:rPr>
          <w:rFonts w:asciiTheme="minorHAnsi" w:hAnsiTheme="minorHAnsi"/>
          <w:b/>
          <w:bCs/>
          <w:color w:val="auto"/>
          <w:sz w:val="36"/>
          <w:szCs w:val="36"/>
        </w:rPr>
        <w:t xml:space="preserve">Governor </w:t>
      </w:r>
      <w:r w:rsidRPr="00E45CD2">
        <w:rPr>
          <w:rFonts w:asciiTheme="minorHAnsi" w:hAnsiTheme="minorHAnsi"/>
          <w:b/>
          <w:bCs/>
          <w:color w:val="auto"/>
          <w:sz w:val="36"/>
          <w:szCs w:val="36"/>
        </w:rPr>
        <w:t>code of conduct</w:t>
      </w:r>
    </w:p>
    <w:p w14:paraId="73851916" w14:textId="77777777" w:rsidR="00E45CD2" w:rsidRPr="00E45CD2" w:rsidRDefault="00E45CD2" w:rsidP="00E45CD2">
      <w:pPr>
        <w:pStyle w:val="Bodytext1"/>
        <w:spacing w:before="240"/>
        <w:rPr>
          <w:rFonts w:asciiTheme="minorHAnsi" w:hAnsiTheme="minorHAnsi"/>
          <w:sz w:val="24"/>
          <w:szCs w:val="24"/>
        </w:rPr>
      </w:pPr>
      <w:r w:rsidRPr="00E45CD2">
        <w:rPr>
          <w:rFonts w:asciiTheme="minorHAnsi" w:hAnsiTheme="minorHAnsi"/>
          <w:sz w:val="24"/>
          <w:szCs w:val="24"/>
        </w:rPr>
        <w:t>Once this code has been adopted, all governors agree to faithfully abide by it.</w:t>
      </w:r>
    </w:p>
    <w:p w14:paraId="54205FD8" w14:textId="77777777" w:rsidR="00E45CD2" w:rsidRPr="00E45CD2" w:rsidRDefault="00E45CD2" w:rsidP="00E45CD2">
      <w:pPr>
        <w:pStyle w:val="Bodytext1"/>
        <w:spacing w:before="240"/>
        <w:rPr>
          <w:rFonts w:asciiTheme="minorHAnsi" w:hAnsiTheme="minorHAnsi"/>
          <w:sz w:val="24"/>
          <w:szCs w:val="24"/>
        </w:rPr>
      </w:pPr>
      <w:r w:rsidRPr="00E45CD2">
        <w:rPr>
          <w:rFonts w:asciiTheme="minorHAnsi" w:hAnsiTheme="minorHAnsi"/>
          <w:sz w:val="24"/>
          <w:szCs w:val="24"/>
        </w:rPr>
        <w:t>We will abide by the Seven Nolan Principles of Public Life and demonstrate our commitment to ethical governance:</w:t>
      </w:r>
    </w:p>
    <w:p w14:paraId="7909CF3C" w14:textId="77777777" w:rsidR="00E45CD2" w:rsidRPr="00E45CD2" w:rsidRDefault="00E45CD2" w:rsidP="00E45CD2">
      <w:pPr>
        <w:pStyle w:val="Bodytext1"/>
        <w:spacing w:before="240" w:after="0"/>
        <w:rPr>
          <w:rFonts w:asciiTheme="minorHAnsi" w:hAnsiTheme="minorHAnsi"/>
          <w:b/>
          <w:bCs/>
          <w:sz w:val="24"/>
          <w:szCs w:val="24"/>
        </w:rPr>
      </w:pPr>
      <w:r w:rsidRPr="00E45CD2">
        <w:rPr>
          <w:rFonts w:asciiTheme="minorHAnsi" w:hAnsiTheme="minorHAnsi"/>
          <w:b/>
          <w:bCs/>
          <w:sz w:val="24"/>
          <w:szCs w:val="24"/>
        </w:rPr>
        <w:t>Selflessness</w:t>
      </w:r>
    </w:p>
    <w:p w14:paraId="086034F9" w14:textId="77777777" w:rsidR="00E45CD2" w:rsidRPr="00E45CD2" w:rsidRDefault="00E45CD2" w:rsidP="00E45CD2">
      <w:pPr>
        <w:pStyle w:val="Bodytext1"/>
        <w:spacing w:before="0"/>
        <w:rPr>
          <w:rStyle w:val="MainTextChar"/>
          <w:rFonts w:asciiTheme="minorHAnsi" w:hAnsiTheme="minorHAnsi"/>
          <w:sz w:val="24"/>
          <w:szCs w:val="24"/>
        </w:rPr>
      </w:pPr>
      <w:r w:rsidRPr="00E45CD2">
        <w:rPr>
          <w:rStyle w:val="MainTextChar"/>
          <w:rFonts w:asciiTheme="minorHAnsi" w:hAnsiTheme="minorHAnsi"/>
          <w:sz w:val="24"/>
          <w:szCs w:val="24"/>
        </w:rPr>
        <w:t>We will act solely in terms of the public interest.</w:t>
      </w:r>
    </w:p>
    <w:p w14:paraId="6DDCF7D1" w14:textId="77777777" w:rsidR="00E45CD2" w:rsidRPr="00E45CD2" w:rsidRDefault="00E45CD2" w:rsidP="00E45CD2">
      <w:pPr>
        <w:pStyle w:val="Bodytext1"/>
        <w:spacing w:after="20"/>
        <w:rPr>
          <w:rFonts w:asciiTheme="minorHAnsi" w:hAnsiTheme="minorHAnsi"/>
          <w:b/>
          <w:bCs/>
          <w:sz w:val="24"/>
          <w:szCs w:val="24"/>
        </w:rPr>
      </w:pPr>
      <w:r w:rsidRPr="00E45CD2">
        <w:rPr>
          <w:rFonts w:asciiTheme="minorHAnsi" w:hAnsiTheme="minorHAnsi"/>
          <w:b/>
          <w:bCs/>
          <w:sz w:val="24"/>
          <w:szCs w:val="24"/>
        </w:rPr>
        <w:t>Integrity</w:t>
      </w:r>
    </w:p>
    <w:p w14:paraId="511BF214" w14:textId="77777777" w:rsidR="00E45CD2" w:rsidRPr="00E45CD2" w:rsidRDefault="00E45CD2" w:rsidP="00E45CD2">
      <w:pPr>
        <w:pStyle w:val="Bodytext1"/>
        <w:spacing w:before="0"/>
        <w:rPr>
          <w:rStyle w:val="MainTextChar"/>
          <w:rFonts w:asciiTheme="minorHAnsi" w:hAnsiTheme="minorHAnsi"/>
          <w:sz w:val="24"/>
          <w:szCs w:val="24"/>
        </w:rPr>
      </w:pPr>
      <w:r w:rsidRPr="00E45CD2">
        <w:rPr>
          <w:rStyle w:val="MainTextChar"/>
          <w:rFonts w:asciiTheme="minorHAnsi" w:hAnsiTheme="minorHAnsi"/>
          <w:sz w:val="24"/>
          <w:szCs w:val="24"/>
        </w:rPr>
        <w:t xml:space="preserve">We will avoid placing ourselves under any obligation to people or </w:t>
      </w:r>
      <w:proofErr w:type="spellStart"/>
      <w:r w:rsidRPr="00E45CD2">
        <w:rPr>
          <w:rStyle w:val="MainTextChar"/>
          <w:rFonts w:asciiTheme="minorHAnsi" w:hAnsiTheme="minorHAnsi"/>
          <w:sz w:val="24"/>
          <w:szCs w:val="24"/>
        </w:rPr>
        <w:t>organisations</w:t>
      </w:r>
      <w:proofErr w:type="spellEnd"/>
      <w:r w:rsidRPr="00E45CD2">
        <w:rPr>
          <w:rStyle w:val="MainTextChar"/>
          <w:rFonts w:asciiTheme="minorHAnsi" w:hAnsiTheme="minorHAnsi"/>
          <w:sz w:val="24"/>
          <w:szCs w:val="24"/>
        </w:rPr>
        <w:t xml:space="preserve"> that might try inappropriately to influence us in our work. We will not act or take decisions </w:t>
      </w:r>
      <w:proofErr w:type="gramStart"/>
      <w:r w:rsidRPr="00E45CD2">
        <w:rPr>
          <w:rStyle w:val="MainTextChar"/>
          <w:rFonts w:asciiTheme="minorHAnsi" w:hAnsiTheme="minorHAnsi"/>
          <w:sz w:val="24"/>
          <w:szCs w:val="24"/>
        </w:rPr>
        <w:t>in order to</w:t>
      </w:r>
      <w:proofErr w:type="gramEnd"/>
      <w:r w:rsidRPr="00E45CD2">
        <w:rPr>
          <w:rStyle w:val="MainTextChar"/>
          <w:rFonts w:asciiTheme="minorHAnsi" w:hAnsiTheme="minorHAnsi"/>
          <w:sz w:val="24"/>
          <w:szCs w:val="24"/>
        </w:rPr>
        <w:t xml:space="preserve"> gain financial or other material benefits for ourselves, our family, or our friends. We will declare and resolve any interests and relationships.</w:t>
      </w:r>
    </w:p>
    <w:p w14:paraId="3822CB7F" w14:textId="77777777" w:rsidR="00E45CD2" w:rsidRPr="00E45CD2" w:rsidRDefault="00E45CD2" w:rsidP="00E45CD2">
      <w:pPr>
        <w:pStyle w:val="Bodytext1"/>
        <w:spacing w:after="20"/>
        <w:rPr>
          <w:rFonts w:asciiTheme="minorHAnsi" w:hAnsiTheme="minorHAnsi"/>
          <w:b/>
          <w:bCs/>
          <w:sz w:val="24"/>
          <w:szCs w:val="24"/>
        </w:rPr>
      </w:pPr>
      <w:r w:rsidRPr="00E45CD2">
        <w:rPr>
          <w:rFonts w:asciiTheme="minorHAnsi" w:hAnsiTheme="minorHAnsi"/>
          <w:b/>
          <w:bCs/>
          <w:sz w:val="24"/>
          <w:szCs w:val="24"/>
        </w:rPr>
        <w:t>Objectivity</w:t>
      </w:r>
    </w:p>
    <w:p w14:paraId="29E5A5FF" w14:textId="77777777" w:rsidR="00E45CD2" w:rsidRPr="00E45CD2" w:rsidRDefault="00E45CD2" w:rsidP="00E45CD2">
      <w:pPr>
        <w:pStyle w:val="Bodytext1"/>
        <w:spacing w:before="0"/>
        <w:rPr>
          <w:rStyle w:val="MainTextChar"/>
          <w:rFonts w:asciiTheme="minorHAnsi" w:hAnsiTheme="minorHAnsi"/>
          <w:sz w:val="24"/>
          <w:szCs w:val="24"/>
        </w:rPr>
      </w:pPr>
      <w:r w:rsidRPr="00E45CD2">
        <w:rPr>
          <w:rStyle w:val="MainTextChar"/>
          <w:rFonts w:asciiTheme="minorHAnsi" w:hAnsiTheme="minorHAnsi"/>
          <w:sz w:val="24"/>
          <w:szCs w:val="24"/>
        </w:rPr>
        <w:t>We will act and take decisions impartially, fairly and on merit, using the best evidence and without discrimination or bias.</w:t>
      </w:r>
    </w:p>
    <w:p w14:paraId="6A1DFFD3" w14:textId="77777777" w:rsidR="00E45CD2" w:rsidRPr="00E45CD2" w:rsidRDefault="00E45CD2" w:rsidP="00E45CD2">
      <w:pPr>
        <w:pStyle w:val="Bodytext1"/>
        <w:spacing w:after="20"/>
        <w:rPr>
          <w:rFonts w:asciiTheme="minorHAnsi" w:hAnsiTheme="minorHAnsi"/>
          <w:b/>
          <w:bCs/>
          <w:sz w:val="24"/>
          <w:szCs w:val="24"/>
        </w:rPr>
      </w:pPr>
      <w:r w:rsidRPr="00E45CD2">
        <w:rPr>
          <w:rFonts w:asciiTheme="minorHAnsi" w:hAnsiTheme="minorHAnsi"/>
          <w:b/>
          <w:bCs/>
          <w:sz w:val="24"/>
          <w:szCs w:val="24"/>
        </w:rPr>
        <w:t>Accountability</w:t>
      </w:r>
    </w:p>
    <w:p w14:paraId="1BEC39D7" w14:textId="77777777" w:rsidR="00E45CD2" w:rsidRPr="00E45CD2" w:rsidRDefault="00E45CD2" w:rsidP="00E45CD2">
      <w:pPr>
        <w:pStyle w:val="Bodytext1"/>
        <w:spacing w:before="0"/>
        <w:rPr>
          <w:rStyle w:val="MainTextChar"/>
          <w:rFonts w:asciiTheme="minorHAnsi" w:hAnsiTheme="minorHAnsi"/>
          <w:sz w:val="24"/>
          <w:szCs w:val="24"/>
        </w:rPr>
      </w:pPr>
      <w:r w:rsidRPr="00E45CD2">
        <w:rPr>
          <w:rStyle w:val="MainTextChar"/>
          <w:rFonts w:asciiTheme="minorHAnsi" w:hAnsiTheme="minorHAnsi"/>
          <w:sz w:val="24"/>
          <w:szCs w:val="24"/>
        </w:rPr>
        <w:t xml:space="preserve">We are accountable to the public for our decisions and actions and will submit </w:t>
      </w:r>
      <w:proofErr w:type="gramStart"/>
      <w:r w:rsidRPr="00E45CD2">
        <w:rPr>
          <w:rStyle w:val="MainTextChar"/>
          <w:rFonts w:asciiTheme="minorHAnsi" w:hAnsiTheme="minorHAnsi"/>
          <w:sz w:val="24"/>
          <w:szCs w:val="24"/>
        </w:rPr>
        <w:t>ourselves</w:t>
      </w:r>
      <w:proofErr w:type="gramEnd"/>
      <w:r w:rsidRPr="00E45CD2">
        <w:rPr>
          <w:rStyle w:val="MainTextChar"/>
          <w:rFonts w:asciiTheme="minorHAnsi" w:hAnsiTheme="minorHAnsi"/>
          <w:sz w:val="24"/>
          <w:szCs w:val="24"/>
        </w:rPr>
        <w:t xml:space="preserve"> to the scrutiny necessary to ensure this.</w:t>
      </w:r>
    </w:p>
    <w:p w14:paraId="5073AE11" w14:textId="77777777" w:rsidR="00E45CD2" w:rsidRPr="00E45CD2" w:rsidRDefault="00E45CD2" w:rsidP="00E45CD2">
      <w:pPr>
        <w:pStyle w:val="Bodytext1"/>
        <w:spacing w:after="20"/>
        <w:rPr>
          <w:rFonts w:asciiTheme="minorHAnsi" w:hAnsiTheme="minorHAnsi"/>
          <w:b/>
          <w:bCs/>
          <w:sz w:val="24"/>
          <w:szCs w:val="24"/>
        </w:rPr>
      </w:pPr>
      <w:r w:rsidRPr="00E45CD2">
        <w:rPr>
          <w:rFonts w:asciiTheme="minorHAnsi" w:hAnsiTheme="minorHAnsi"/>
          <w:b/>
          <w:bCs/>
          <w:sz w:val="24"/>
          <w:szCs w:val="24"/>
        </w:rPr>
        <w:t>Openness</w:t>
      </w:r>
    </w:p>
    <w:p w14:paraId="00E9AE87" w14:textId="77777777" w:rsidR="00E45CD2" w:rsidRPr="00E45CD2" w:rsidRDefault="00E45CD2" w:rsidP="00E45CD2">
      <w:pPr>
        <w:pStyle w:val="Bodytext1"/>
        <w:spacing w:before="0"/>
        <w:rPr>
          <w:rStyle w:val="MainTextChar"/>
          <w:rFonts w:asciiTheme="minorHAnsi" w:hAnsiTheme="minorHAnsi"/>
          <w:sz w:val="24"/>
          <w:szCs w:val="24"/>
        </w:rPr>
      </w:pPr>
      <w:r w:rsidRPr="00E45CD2">
        <w:rPr>
          <w:rStyle w:val="MainTextChar"/>
          <w:rFonts w:asciiTheme="minorHAnsi" w:hAnsiTheme="minorHAnsi"/>
          <w:sz w:val="24"/>
          <w:szCs w:val="24"/>
        </w:rPr>
        <w:t>We will act and take decisions in an open and transparent manner. Information will not be withheld from the public unless there are clear and lawful reasons for so doing.</w:t>
      </w:r>
    </w:p>
    <w:p w14:paraId="1FD9172F" w14:textId="77777777" w:rsidR="00E45CD2" w:rsidRPr="00E45CD2" w:rsidRDefault="00E45CD2" w:rsidP="00E45CD2">
      <w:pPr>
        <w:pStyle w:val="Bodytext1"/>
        <w:spacing w:after="20"/>
        <w:rPr>
          <w:rFonts w:asciiTheme="minorHAnsi" w:hAnsiTheme="minorHAnsi"/>
          <w:b/>
          <w:bCs/>
          <w:sz w:val="24"/>
          <w:szCs w:val="24"/>
        </w:rPr>
      </w:pPr>
      <w:r w:rsidRPr="00E45CD2">
        <w:rPr>
          <w:rFonts w:asciiTheme="minorHAnsi" w:hAnsiTheme="minorHAnsi"/>
          <w:b/>
          <w:bCs/>
          <w:sz w:val="24"/>
          <w:szCs w:val="24"/>
        </w:rPr>
        <w:t>Honesty</w:t>
      </w:r>
    </w:p>
    <w:p w14:paraId="665B2B02" w14:textId="2BD85D63" w:rsidR="00E45CD2" w:rsidRDefault="00E45CD2" w:rsidP="00E45CD2">
      <w:pPr>
        <w:pStyle w:val="Bodytext1"/>
        <w:spacing w:before="0"/>
        <w:rPr>
          <w:rStyle w:val="MainTextChar"/>
          <w:rFonts w:asciiTheme="minorHAnsi" w:hAnsiTheme="minorHAnsi"/>
          <w:sz w:val="24"/>
          <w:szCs w:val="24"/>
        </w:rPr>
      </w:pPr>
      <w:r w:rsidRPr="00E45CD2">
        <w:rPr>
          <w:rStyle w:val="MainTextChar"/>
          <w:rFonts w:asciiTheme="minorHAnsi" w:hAnsiTheme="minorHAnsi"/>
          <w:sz w:val="24"/>
          <w:szCs w:val="24"/>
        </w:rPr>
        <w:t>We will be truthful.</w:t>
      </w:r>
    </w:p>
    <w:p w14:paraId="2683610E" w14:textId="77777777" w:rsidR="00E45CD2" w:rsidRDefault="00E45CD2">
      <w:pPr>
        <w:spacing w:line="259" w:lineRule="auto"/>
        <w:rPr>
          <w:rStyle w:val="MainTextChar"/>
          <w:rFonts w:asciiTheme="minorHAnsi" w:hAnsiTheme="minorHAnsi"/>
          <w:sz w:val="24"/>
          <w:szCs w:val="24"/>
          <w:lang w:val="en-US"/>
        </w:rPr>
      </w:pPr>
      <w:r>
        <w:rPr>
          <w:rStyle w:val="MainTextChar"/>
          <w:rFonts w:asciiTheme="minorHAnsi" w:hAnsiTheme="minorHAnsi"/>
          <w:sz w:val="24"/>
          <w:szCs w:val="24"/>
        </w:rPr>
        <w:br w:type="page"/>
      </w:r>
    </w:p>
    <w:p w14:paraId="334CFED1" w14:textId="77777777" w:rsidR="00E45CD2" w:rsidRPr="00E45CD2" w:rsidRDefault="00E45CD2" w:rsidP="00E45CD2">
      <w:pPr>
        <w:pStyle w:val="Bodytext1"/>
        <w:spacing w:before="0"/>
        <w:rPr>
          <w:rStyle w:val="MainTextChar"/>
          <w:rFonts w:asciiTheme="minorHAnsi" w:hAnsiTheme="minorHAnsi"/>
          <w:sz w:val="24"/>
          <w:szCs w:val="24"/>
        </w:rPr>
      </w:pPr>
    </w:p>
    <w:p w14:paraId="528DD543" w14:textId="77777777" w:rsidR="00E45CD2" w:rsidRPr="00E45CD2" w:rsidRDefault="00E45CD2" w:rsidP="00E45CD2">
      <w:pPr>
        <w:pStyle w:val="Bodytext1"/>
        <w:spacing w:after="20"/>
        <w:rPr>
          <w:rFonts w:asciiTheme="minorHAnsi" w:hAnsiTheme="minorHAnsi"/>
          <w:b/>
          <w:bCs/>
          <w:sz w:val="24"/>
          <w:szCs w:val="24"/>
        </w:rPr>
      </w:pPr>
      <w:r w:rsidRPr="00E45CD2">
        <w:rPr>
          <w:rFonts w:asciiTheme="minorHAnsi" w:hAnsiTheme="minorHAnsi"/>
          <w:b/>
          <w:bCs/>
          <w:sz w:val="24"/>
          <w:szCs w:val="24"/>
        </w:rPr>
        <w:t>Leadership</w:t>
      </w:r>
    </w:p>
    <w:p w14:paraId="263B524B" w14:textId="77777777" w:rsidR="00E45CD2" w:rsidRPr="00E45CD2" w:rsidRDefault="00E45CD2" w:rsidP="00E45CD2">
      <w:pPr>
        <w:pStyle w:val="Bodytext1"/>
        <w:spacing w:before="0"/>
        <w:rPr>
          <w:rStyle w:val="MainTextChar"/>
          <w:rFonts w:asciiTheme="minorHAnsi" w:hAnsiTheme="minorHAnsi"/>
          <w:sz w:val="24"/>
          <w:szCs w:val="24"/>
        </w:rPr>
      </w:pPr>
      <w:r w:rsidRPr="00E45CD2">
        <w:rPr>
          <w:rStyle w:val="MainTextChar"/>
          <w:rFonts w:asciiTheme="minorHAnsi" w:hAnsiTheme="minorHAnsi"/>
          <w:sz w:val="24"/>
          <w:szCs w:val="24"/>
        </w:rPr>
        <w:t xml:space="preserve">We will exhibit these principles in our own </w:t>
      </w:r>
      <w:proofErr w:type="spellStart"/>
      <w:r w:rsidRPr="00E45CD2">
        <w:rPr>
          <w:rStyle w:val="MainTextChar"/>
          <w:rFonts w:asciiTheme="minorHAnsi" w:hAnsiTheme="minorHAnsi"/>
          <w:sz w:val="24"/>
          <w:szCs w:val="24"/>
        </w:rPr>
        <w:t>behaviour</w:t>
      </w:r>
      <w:proofErr w:type="spellEnd"/>
      <w:r w:rsidRPr="00E45CD2">
        <w:rPr>
          <w:rStyle w:val="MainTextChar"/>
          <w:rFonts w:asciiTheme="minorHAnsi" w:hAnsiTheme="minorHAnsi"/>
          <w:sz w:val="24"/>
          <w:szCs w:val="24"/>
        </w:rPr>
        <w:t xml:space="preserve">. We will actively promote and robustly support the principles and be willing to challenge poor </w:t>
      </w:r>
      <w:proofErr w:type="spellStart"/>
      <w:r w:rsidRPr="00E45CD2">
        <w:rPr>
          <w:rStyle w:val="MainTextChar"/>
          <w:rFonts w:asciiTheme="minorHAnsi" w:hAnsiTheme="minorHAnsi"/>
          <w:sz w:val="24"/>
          <w:szCs w:val="24"/>
        </w:rPr>
        <w:t>behaviour</w:t>
      </w:r>
      <w:proofErr w:type="spellEnd"/>
      <w:r w:rsidRPr="00E45CD2">
        <w:rPr>
          <w:rStyle w:val="MainTextChar"/>
          <w:rFonts w:asciiTheme="minorHAnsi" w:hAnsiTheme="minorHAnsi"/>
          <w:sz w:val="24"/>
          <w:szCs w:val="24"/>
        </w:rPr>
        <w:t xml:space="preserve"> wherever it occurs.</w:t>
      </w:r>
    </w:p>
    <w:p w14:paraId="4CD0D0C0" w14:textId="77777777" w:rsidR="00E45CD2" w:rsidRPr="00E45CD2" w:rsidRDefault="00E45CD2" w:rsidP="00E45CD2">
      <w:pPr>
        <w:pStyle w:val="Bodytext1"/>
        <w:spacing w:before="240"/>
        <w:rPr>
          <w:rFonts w:asciiTheme="minorHAnsi" w:hAnsiTheme="minorHAnsi"/>
          <w:sz w:val="24"/>
          <w:szCs w:val="24"/>
        </w:rPr>
      </w:pPr>
      <w:r w:rsidRPr="00E45CD2">
        <w:rPr>
          <w:rFonts w:asciiTheme="minorHAnsi" w:hAnsiTheme="minorHAnsi"/>
          <w:sz w:val="24"/>
          <w:szCs w:val="24"/>
        </w:rPr>
        <w:t>We will focus on our core governance functions:</w:t>
      </w:r>
    </w:p>
    <w:p w14:paraId="01E536DC" w14:textId="77777777" w:rsidR="00E45CD2" w:rsidRPr="00E45CD2" w:rsidRDefault="00E45CD2" w:rsidP="00E45CD2">
      <w:pPr>
        <w:pStyle w:val="Bodytextbullets"/>
        <w:numPr>
          <w:ilvl w:val="0"/>
          <w:numId w:val="3"/>
        </w:numPr>
        <w:rPr>
          <w:rFonts w:asciiTheme="minorHAnsi" w:eastAsiaTheme="majorEastAsia" w:hAnsiTheme="minorHAnsi"/>
          <w:sz w:val="24"/>
          <w:szCs w:val="24"/>
        </w:rPr>
      </w:pPr>
      <w:r w:rsidRPr="00E45CD2">
        <w:rPr>
          <w:rFonts w:asciiTheme="minorHAnsi" w:eastAsiaTheme="majorEastAsia" w:hAnsiTheme="minorHAnsi"/>
          <w:sz w:val="24"/>
          <w:szCs w:val="24"/>
        </w:rPr>
        <w:t>ensuring there is clarity of vision, ethos and strategic direction</w:t>
      </w:r>
    </w:p>
    <w:p w14:paraId="517658FB" w14:textId="77777777" w:rsidR="00E45CD2" w:rsidRPr="00E45CD2" w:rsidRDefault="00E45CD2" w:rsidP="00E45CD2">
      <w:pPr>
        <w:pStyle w:val="Bodytextbullets"/>
        <w:numPr>
          <w:ilvl w:val="0"/>
          <w:numId w:val="3"/>
        </w:numPr>
        <w:rPr>
          <w:rFonts w:asciiTheme="minorHAnsi" w:eastAsiaTheme="majorEastAsia" w:hAnsiTheme="minorHAnsi"/>
          <w:sz w:val="24"/>
          <w:szCs w:val="24"/>
        </w:rPr>
      </w:pPr>
      <w:r w:rsidRPr="00E45CD2">
        <w:rPr>
          <w:rFonts w:asciiTheme="minorHAnsi" w:eastAsiaTheme="majorEastAsia" w:hAnsiTheme="minorHAnsi"/>
          <w:sz w:val="24"/>
          <w:szCs w:val="24"/>
        </w:rPr>
        <w:t xml:space="preserve">holding executive leaders to account for the educational performance of the </w:t>
      </w:r>
      <w:proofErr w:type="spellStart"/>
      <w:r w:rsidRPr="00E45CD2">
        <w:rPr>
          <w:rFonts w:asciiTheme="minorHAnsi" w:eastAsiaTheme="majorEastAsia" w:hAnsiTheme="minorHAnsi"/>
          <w:sz w:val="24"/>
          <w:szCs w:val="24"/>
        </w:rPr>
        <w:t>organisation</w:t>
      </w:r>
      <w:proofErr w:type="spellEnd"/>
      <w:r w:rsidRPr="00E45CD2">
        <w:rPr>
          <w:rFonts w:asciiTheme="minorHAnsi" w:eastAsiaTheme="majorEastAsia" w:hAnsiTheme="minorHAnsi"/>
          <w:sz w:val="24"/>
          <w:szCs w:val="24"/>
        </w:rPr>
        <w:t xml:space="preserve"> and its pupils and the performance management of staff</w:t>
      </w:r>
    </w:p>
    <w:p w14:paraId="444084D4" w14:textId="77777777" w:rsidR="00E45CD2" w:rsidRPr="00E45CD2" w:rsidRDefault="00E45CD2" w:rsidP="00E45CD2">
      <w:pPr>
        <w:pStyle w:val="Bodytextbullets"/>
        <w:numPr>
          <w:ilvl w:val="0"/>
          <w:numId w:val="3"/>
        </w:numPr>
        <w:rPr>
          <w:rFonts w:asciiTheme="minorHAnsi" w:eastAsiaTheme="majorEastAsia" w:hAnsiTheme="minorHAnsi"/>
          <w:sz w:val="24"/>
          <w:szCs w:val="24"/>
        </w:rPr>
      </w:pPr>
      <w:r w:rsidRPr="00E45CD2">
        <w:rPr>
          <w:rFonts w:asciiTheme="minorHAnsi" w:eastAsiaTheme="majorEastAsia" w:hAnsiTheme="minorHAnsi"/>
          <w:sz w:val="24"/>
          <w:szCs w:val="24"/>
        </w:rPr>
        <w:t xml:space="preserve">overseeing the financial performance of the </w:t>
      </w:r>
      <w:proofErr w:type="spellStart"/>
      <w:r w:rsidRPr="00E45CD2">
        <w:rPr>
          <w:rFonts w:asciiTheme="minorHAnsi" w:eastAsiaTheme="majorEastAsia" w:hAnsiTheme="minorHAnsi"/>
          <w:sz w:val="24"/>
          <w:szCs w:val="24"/>
        </w:rPr>
        <w:t>organisation</w:t>
      </w:r>
      <w:proofErr w:type="spellEnd"/>
      <w:r w:rsidRPr="00E45CD2">
        <w:rPr>
          <w:rFonts w:asciiTheme="minorHAnsi" w:eastAsiaTheme="majorEastAsia" w:hAnsiTheme="minorHAnsi"/>
          <w:sz w:val="24"/>
          <w:szCs w:val="24"/>
        </w:rPr>
        <w:t xml:space="preserve"> and making sure its money is well spent</w:t>
      </w:r>
    </w:p>
    <w:p w14:paraId="4F59FD10" w14:textId="77777777" w:rsidR="00E45CD2" w:rsidRPr="00E45CD2" w:rsidRDefault="00E45CD2" w:rsidP="00E45CD2">
      <w:pPr>
        <w:pStyle w:val="Bodytextbullets"/>
        <w:numPr>
          <w:ilvl w:val="0"/>
          <w:numId w:val="3"/>
        </w:numPr>
        <w:rPr>
          <w:rFonts w:asciiTheme="minorHAnsi" w:eastAsiaTheme="majorEastAsia" w:hAnsiTheme="minorHAnsi"/>
          <w:sz w:val="24"/>
          <w:szCs w:val="24"/>
        </w:rPr>
      </w:pPr>
      <w:r w:rsidRPr="00E45CD2">
        <w:rPr>
          <w:rFonts w:asciiTheme="minorHAnsi" w:eastAsiaTheme="majorEastAsia" w:hAnsiTheme="minorHAnsi"/>
          <w:sz w:val="24"/>
          <w:szCs w:val="24"/>
        </w:rPr>
        <w:t>ensuring the voices of stakeholders are heard</w:t>
      </w:r>
    </w:p>
    <w:p w14:paraId="3DBF5D47" w14:textId="77777777" w:rsidR="00E45CD2" w:rsidRDefault="00E45CD2" w:rsidP="00E45CD2">
      <w:pPr>
        <w:pStyle w:val="Bodytext1"/>
        <w:spacing w:before="0" w:after="160"/>
        <w:rPr>
          <w:rFonts w:asciiTheme="minorHAnsi" w:hAnsiTheme="minorHAnsi"/>
          <w:sz w:val="24"/>
          <w:szCs w:val="24"/>
        </w:rPr>
      </w:pPr>
    </w:p>
    <w:p w14:paraId="36B63B18" w14:textId="192F1182" w:rsidR="00E45CD2" w:rsidRPr="00E45CD2" w:rsidRDefault="00E45CD2" w:rsidP="00E45CD2">
      <w:pPr>
        <w:pStyle w:val="Bodytext1"/>
        <w:spacing w:before="0" w:after="160"/>
        <w:rPr>
          <w:rFonts w:asciiTheme="minorHAnsi" w:hAnsiTheme="minorHAnsi"/>
          <w:sz w:val="24"/>
          <w:szCs w:val="24"/>
        </w:rPr>
      </w:pPr>
      <w:r w:rsidRPr="00E45CD2">
        <w:rPr>
          <w:rFonts w:asciiTheme="minorHAnsi" w:hAnsiTheme="minorHAnsi"/>
          <w:sz w:val="24"/>
          <w:szCs w:val="24"/>
        </w:rPr>
        <w:t>As individual board members, we agree to:</w:t>
      </w:r>
    </w:p>
    <w:p w14:paraId="0805E382" w14:textId="77777777" w:rsidR="00E45CD2" w:rsidRPr="00E45CD2" w:rsidRDefault="00E45CD2" w:rsidP="00E45CD2">
      <w:pPr>
        <w:pStyle w:val="Heading3"/>
        <w:rPr>
          <w:rFonts w:asciiTheme="minorHAnsi" w:hAnsiTheme="minorHAnsi"/>
          <w:b/>
          <w:bCs/>
          <w:color w:val="000000" w:themeColor="text1"/>
          <w:sz w:val="24"/>
          <w:szCs w:val="24"/>
        </w:rPr>
      </w:pPr>
      <w:r w:rsidRPr="00E45CD2">
        <w:rPr>
          <w:rFonts w:asciiTheme="minorHAnsi" w:hAnsiTheme="minorHAnsi"/>
          <w:b/>
          <w:bCs/>
          <w:color w:val="000000" w:themeColor="text1"/>
          <w:sz w:val="24"/>
          <w:szCs w:val="24"/>
        </w:rPr>
        <w:t>Fulfil our role &amp; responsibilities</w:t>
      </w:r>
    </w:p>
    <w:p w14:paraId="64F5B942" w14:textId="77777777" w:rsidR="00E45CD2" w:rsidRPr="00E45CD2" w:rsidRDefault="00E45CD2" w:rsidP="00E45CD2">
      <w:pPr>
        <w:pStyle w:val="Bodytextbullets"/>
        <w:numPr>
          <w:ilvl w:val="0"/>
          <w:numId w:val="4"/>
        </w:numPr>
        <w:spacing w:before="20" w:after="60" w:line="252" w:lineRule="auto"/>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We accept that our role is strategic and so will focus on our core functions rather than involve ourselves in day-to-day management.</w:t>
      </w:r>
    </w:p>
    <w:p w14:paraId="41D0FA4F" w14:textId="6D8DDFD6" w:rsidR="00E45CD2" w:rsidRPr="00E45CD2" w:rsidRDefault="00E45CD2" w:rsidP="00E45CD2">
      <w:pPr>
        <w:pStyle w:val="Bodytextbullets"/>
        <w:numPr>
          <w:ilvl w:val="0"/>
          <w:numId w:val="4"/>
        </w:numPr>
        <w:spacing w:before="20" w:after="60" w:line="252" w:lineRule="auto"/>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We will develop, share and live the ethos and values of our school</w:t>
      </w:r>
      <w:r>
        <w:rPr>
          <w:rFonts w:asciiTheme="minorHAnsi" w:eastAsiaTheme="majorEastAsia" w:hAnsiTheme="minorHAnsi"/>
          <w:sz w:val="24"/>
          <w:szCs w:val="24"/>
        </w:rPr>
        <w:t xml:space="preserve"> and </w:t>
      </w:r>
      <w:r w:rsidRPr="00E45CD2">
        <w:rPr>
          <w:rFonts w:asciiTheme="minorHAnsi" w:hAnsiTheme="minorHAnsi"/>
          <w:sz w:val="24"/>
          <w:szCs w:val="24"/>
        </w:rPr>
        <w:t>maintain and uphold our school’s religious ethos</w:t>
      </w:r>
      <w:r w:rsidRPr="00E45CD2">
        <w:rPr>
          <w:rFonts w:asciiTheme="minorHAnsi" w:eastAsiaTheme="majorEastAsia" w:hAnsiTheme="minorHAnsi"/>
          <w:sz w:val="24"/>
          <w:szCs w:val="24"/>
        </w:rPr>
        <w:t>.</w:t>
      </w:r>
    </w:p>
    <w:p w14:paraId="091F80AB" w14:textId="77777777" w:rsidR="00E45CD2" w:rsidRPr="00E45CD2" w:rsidRDefault="00E45CD2" w:rsidP="00E45CD2">
      <w:pPr>
        <w:pStyle w:val="Bodytextbullets"/>
        <w:numPr>
          <w:ilvl w:val="0"/>
          <w:numId w:val="4"/>
        </w:numPr>
        <w:spacing w:before="80" w:after="60" w:line="252" w:lineRule="auto"/>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We agree to adhere to school policies and procedures as set out by the relevant governing documents and law.</w:t>
      </w:r>
    </w:p>
    <w:p w14:paraId="1897DD0A" w14:textId="76D1122C" w:rsidR="00E45CD2" w:rsidRPr="00E45CD2" w:rsidRDefault="00E45CD2" w:rsidP="00E45CD2">
      <w:pPr>
        <w:pStyle w:val="Bodytextbullets"/>
        <w:numPr>
          <w:ilvl w:val="0"/>
          <w:numId w:val="4"/>
        </w:numPr>
        <w:spacing w:before="80" w:after="60" w:line="252" w:lineRule="auto"/>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 xml:space="preserve"> We will fully cooperate with requests that are necessary to ensure </w:t>
      </w:r>
      <w:proofErr w:type="spellStart"/>
      <w:r w:rsidRPr="00E45CD2">
        <w:rPr>
          <w:rFonts w:asciiTheme="minorHAnsi" w:eastAsiaTheme="majorEastAsia" w:hAnsiTheme="minorHAnsi"/>
          <w:sz w:val="24"/>
          <w:szCs w:val="24"/>
        </w:rPr>
        <w:t>organisational</w:t>
      </w:r>
      <w:proofErr w:type="spellEnd"/>
      <w:r w:rsidRPr="00E45CD2">
        <w:rPr>
          <w:rFonts w:asciiTheme="minorHAnsi" w:eastAsiaTheme="majorEastAsia" w:hAnsiTheme="minorHAnsi"/>
          <w:sz w:val="24"/>
          <w:szCs w:val="24"/>
        </w:rPr>
        <w:t xml:space="preserve"> compliance, </w:t>
      </w:r>
      <w:hyperlink r:id="rId6" w:history="1">
        <w:r w:rsidRPr="00E45CD2">
          <w:rPr>
            <w:rStyle w:val="Hyperlink"/>
            <w:rFonts w:asciiTheme="minorHAnsi" w:eastAsiaTheme="majorEastAsia" w:hAnsiTheme="minorHAnsi"/>
            <w:color w:val="000000" w:themeColor="text1"/>
            <w:sz w:val="24"/>
            <w:szCs w:val="24"/>
            <w:u w:val="none"/>
          </w:rPr>
          <w:t>including disclosure and barring checks</w:t>
        </w:r>
      </w:hyperlink>
      <w:r w:rsidRPr="00E45CD2">
        <w:rPr>
          <w:rFonts w:asciiTheme="minorHAnsi" w:eastAsiaTheme="majorEastAsia" w:hAnsiTheme="minorHAnsi"/>
          <w:color w:val="000000" w:themeColor="text1"/>
          <w:sz w:val="24"/>
          <w:szCs w:val="24"/>
        </w:rPr>
        <w:t>.</w:t>
      </w:r>
    </w:p>
    <w:p w14:paraId="150795F6" w14:textId="77777777" w:rsidR="00E45CD2" w:rsidRPr="00E45CD2" w:rsidRDefault="00E45CD2" w:rsidP="00E45CD2">
      <w:pPr>
        <w:pStyle w:val="Bodytextbullets"/>
        <w:numPr>
          <w:ilvl w:val="0"/>
          <w:numId w:val="4"/>
        </w:numPr>
        <w:spacing w:before="80" w:after="60" w:line="252" w:lineRule="auto"/>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We will work collectively for the benefit of the school.</w:t>
      </w:r>
    </w:p>
    <w:p w14:paraId="5F10C33A" w14:textId="77777777" w:rsidR="00E45CD2" w:rsidRPr="00E45CD2" w:rsidRDefault="00E45CD2" w:rsidP="00E45CD2">
      <w:pPr>
        <w:pStyle w:val="Bodytextbullets"/>
        <w:numPr>
          <w:ilvl w:val="0"/>
          <w:numId w:val="4"/>
        </w:numPr>
        <w:spacing w:before="80" w:after="60" w:line="252" w:lineRule="auto"/>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We will be candid but constructive and respectful when holding senior leaders to account.</w:t>
      </w:r>
    </w:p>
    <w:p w14:paraId="211E5F24" w14:textId="77777777" w:rsidR="00E45CD2" w:rsidRPr="00E45CD2" w:rsidRDefault="00E45CD2" w:rsidP="00E45CD2">
      <w:pPr>
        <w:pStyle w:val="Bodytextbullets"/>
        <w:numPr>
          <w:ilvl w:val="0"/>
          <w:numId w:val="4"/>
        </w:numPr>
        <w:spacing w:before="80" w:after="60" w:line="252" w:lineRule="auto"/>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We will consider how our decisions may affect the school and local community.</w:t>
      </w:r>
    </w:p>
    <w:p w14:paraId="25349E1A" w14:textId="77777777" w:rsidR="00E45CD2" w:rsidRPr="00E45CD2" w:rsidRDefault="00E45CD2" w:rsidP="00E45CD2">
      <w:pPr>
        <w:pStyle w:val="Bodytextbullets"/>
        <w:numPr>
          <w:ilvl w:val="0"/>
          <w:numId w:val="4"/>
        </w:numPr>
        <w:spacing w:before="80" w:after="60" w:line="252" w:lineRule="auto"/>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We will stand by the decisions that we make as a collective.</w:t>
      </w:r>
    </w:p>
    <w:p w14:paraId="6EA223DC" w14:textId="77777777" w:rsidR="00E45CD2" w:rsidRPr="00E45CD2" w:rsidRDefault="00E45CD2" w:rsidP="00E45CD2">
      <w:pPr>
        <w:pStyle w:val="Bodytextbullets"/>
        <w:numPr>
          <w:ilvl w:val="0"/>
          <w:numId w:val="4"/>
        </w:numPr>
        <w:spacing w:before="80" w:after="60" w:line="252" w:lineRule="auto"/>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 xml:space="preserve">Where decisions and actions conflict with the Seven Principles of Public Life or may place pupils at risk, we will speak up and bring this to the attention of the relevant authorities. </w:t>
      </w:r>
    </w:p>
    <w:p w14:paraId="5D4695A6" w14:textId="77777777" w:rsidR="00E45CD2" w:rsidRPr="00E45CD2" w:rsidRDefault="00E45CD2" w:rsidP="00E45CD2">
      <w:pPr>
        <w:pStyle w:val="Bodytextbullets"/>
        <w:numPr>
          <w:ilvl w:val="0"/>
          <w:numId w:val="4"/>
        </w:numPr>
        <w:spacing w:before="80" w:after="60" w:line="252" w:lineRule="auto"/>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We will only speak or act on behalf of the board if we have the authority to do so.</w:t>
      </w:r>
    </w:p>
    <w:p w14:paraId="77E7DC57" w14:textId="77777777" w:rsidR="00E45CD2" w:rsidRPr="00E45CD2" w:rsidRDefault="00E45CD2" w:rsidP="00E45CD2">
      <w:pPr>
        <w:pStyle w:val="Bodytextbullets"/>
        <w:numPr>
          <w:ilvl w:val="0"/>
          <w:numId w:val="4"/>
        </w:numPr>
        <w:spacing w:before="80" w:after="60" w:line="252" w:lineRule="auto"/>
        <w:ind w:left="357" w:hanging="357"/>
        <w:rPr>
          <w:rFonts w:asciiTheme="minorHAnsi" w:eastAsiaTheme="majorEastAsia" w:hAnsiTheme="minorHAnsi"/>
          <w:sz w:val="24"/>
          <w:szCs w:val="24"/>
        </w:rPr>
      </w:pPr>
      <w:r w:rsidRPr="00E45CD2">
        <w:rPr>
          <w:rStyle w:val="ui-provider"/>
          <w:rFonts w:asciiTheme="minorHAnsi" w:hAnsiTheme="minorHAnsi"/>
          <w:sz w:val="24"/>
          <w:szCs w:val="24"/>
        </w:rPr>
        <w:t>We will fulfil our responsibilities to school staff, ensuring a safe working environment, support for their wellbeing, and acting fairly and without bias.</w:t>
      </w:r>
    </w:p>
    <w:p w14:paraId="14FCEA0C" w14:textId="77777777" w:rsidR="00E45CD2" w:rsidRPr="00E45CD2" w:rsidRDefault="00E45CD2" w:rsidP="00E45CD2">
      <w:pPr>
        <w:pStyle w:val="Bodytextbullets"/>
        <w:numPr>
          <w:ilvl w:val="0"/>
          <w:numId w:val="4"/>
        </w:numPr>
        <w:spacing w:before="80" w:after="60" w:line="252" w:lineRule="auto"/>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When making or responding to complaints we will follow the established procedures.</w:t>
      </w:r>
    </w:p>
    <w:p w14:paraId="45AB8C53" w14:textId="77777777" w:rsidR="00E45CD2" w:rsidRPr="00E45CD2" w:rsidRDefault="00E45CD2" w:rsidP="00E45CD2">
      <w:pPr>
        <w:pStyle w:val="Bodytextbullets"/>
        <w:numPr>
          <w:ilvl w:val="0"/>
          <w:numId w:val="4"/>
        </w:numPr>
        <w:spacing w:before="80" w:after="60" w:line="252" w:lineRule="auto"/>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lastRenderedPageBreak/>
        <w:t>We will strive to uphold the school’s reputation in our private communications (including on social media).</w:t>
      </w:r>
    </w:p>
    <w:p w14:paraId="61332E4F" w14:textId="77777777" w:rsidR="00E45CD2" w:rsidRPr="00E45CD2" w:rsidRDefault="00E45CD2" w:rsidP="00E45CD2">
      <w:pPr>
        <w:pStyle w:val="Bodytextbullets"/>
        <w:numPr>
          <w:ilvl w:val="0"/>
          <w:numId w:val="4"/>
        </w:numPr>
        <w:spacing w:before="80" w:after="60" w:line="252" w:lineRule="auto"/>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 xml:space="preserve">We will have regard to our responsibilities under </w:t>
      </w:r>
      <w:hyperlink r:id="rId7" w:history="1">
        <w:r w:rsidRPr="00E45CD2">
          <w:rPr>
            <w:rStyle w:val="Hyperlink"/>
            <w:rFonts w:asciiTheme="minorHAnsi" w:hAnsiTheme="minorHAnsi"/>
            <w:bCs/>
            <w:sz w:val="24"/>
            <w:szCs w:val="24"/>
          </w:rPr>
          <w:t>The Equality Act</w:t>
        </w:r>
      </w:hyperlink>
      <w:r w:rsidRPr="00E45CD2">
        <w:rPr>
          <w:rFonts w:asciiTheme="minorHAnsi" w:eastAsiaTheme="majorEastAsia" w:hAnsiTheme="minorHAnsi"/>
          <w:sz w:val="24"/>
          <w:szCs w:val="24"/>
        </w:rPr>
        <w:t xml:space="preserve"> and will work to advance equality of opportunity for all.</w:t>
      </w:r>
    </w:p>
    <w:p w14:paraId="03846498" w14:textId="77777777" w:rsidR="00E45CD2" w:rsidRPr="00E45CD2" w:rsidRDefault="00E45CD2" w:rsidP="00E45CD2">
      <w:pPr>
        <w:pStyle w:val="Heading3"/>
        <w:rPr>
          <w:rFonts w:asciiTheme="minorHAnsi" w:hAnsiTheme="minorHAnsi"/>
          <w:b/>
          <w:bCs/>
          <w:color w:val="000000" w:themeColor="text1"/>
          <w:sz w:val="24"/>
          <w:szCs w:val="24"/>
        </w:rPr>
      </w:pPr>
      <w:r w:rsidRPr="00E45CD2">
        <w:rPr>
          <w:rFonts w:asciiTheme="minorHAnsi" w:hAnsiTheme="minorHAnsi"/>
          <w:b/>
          <w:bCs/>
          <w:color w:val="000000" w:themeColor="text1"/>
          <w:sz w:val="24"/>
          <w:szCs w:val="24"/>
        </w:rPr>
        <w:t>Demonstrate our commitment to the role</w:t>
      </w:r>
    </w:p>
    <w:p w14:paraId="0913D12C" w14:textId="77777777" w:rsidR="00E45CD2" w:rsidRPr="00E45CD2" w:rsidRDefault="00E45CD2" w:rsidP="00E45CD2">
      <w:pPr>
        <w:pStyle w:val="Bodytextbullets"/>
        <w:numPr>
          <w:ilvl w:val="0"/>
          <w:numId w:val="5"/>
        </w:numPr>
        <w:spacing w:before="40" w:after="60" w:line="252" w:lineRule="auto"/>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We will involve ourselves actively in the work of the board, and accept our fair share of responsibilities, serving on committees or working groups where required.</w:t>
      </w:r>
    </w:p>
    <w:p w14:paraId="584C3011" w14:textId="77777777" w:rsidR="00E45CD2" w:rsidRPr="00E45CD2" w:rsidRDefault="00E45CD2" w:rsidP="00E45CD2">
      <w:pPr>
        <w:pStyle w:val="Bodytextbullets"/>
        <w:numPr>
          <w:ilvl w:val="0"/>
          <w:numId w:val="5"/>
        </w:numPr>
        <w:spacing w:before="80" w:after="60" w:line="252" w:lineRule="auto"/>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We will make every effort to attend all meetings and, where we cannot attend, explain in advance why we are unable to.</w:t>
      </w:r>
    </w:p>
    <w:p w14:paraId="7DDCE705" w14:textId="77777777" w:rsidR="00E45CD2" w:rsidRPr="00E45CD2" w:rsidRDefault="00E45CD2" w:rsidP="00E45CD2">
      <w:pPr>
        <w:pStyle w:val="Bodytextbullets"/>
        <w:numPr>
          <w:ilvl w:val="0"/>
          <w:numId w:val="5"/>
        </w:numPr>
        <w:spacing w:before="80" w:after="60" w:line="252" w:lineRule="auto"/>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We will arrive at meetings prepared, having read all papers in advance, ready to make a positive contribution and observe protocol.</w:t>
      </w:r>
    </w:p>
    <w:p w14:paraId="1E97ABC5" w14:textId="77777777" w:rsidR="00E45CD2" w:rsidRPr="00E45CD2" w:rsidRDefault="00E45CD2" w:rsidP="00E45CD2">
      <w:pPr>
        <w:pStyle w:val="Bodytextbullets"/>
        <w:numPr>
          <w:ilvl w:val="0"/>
          <w:numId w:val="5"/>
        </w:numPr>
        <w:spacing w:before="80" w:after="60" w:line="252" w:lineRule="auto"/>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We will get to know the school well and respond to opportunities to involve ourselves in school activities.</w:t>
      </w:r>
    </w:p>
    <w:p w14:paraId="3BA56F45" w14:textId="77777777" w:rsidR="00E45CD2" w:rsidRPr="00E45CD2" w:rsidRDefault="00E45CD2" w:rsidP="00E45CD2">
      <w:pPr>
        <w:pStyle w:val="Bodytextbullets"/>
        <w:numPr>
          <w:ilvl w:val="0"/>
          <w:numId w:val="5"/>
        </w:numPr>
        <w:spacing w:before="80" w:after="60" w:line="252" w:lineRule="auto"/>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 xml:space="preserve">We will visit the school and when doing so will </w:t>
      </w:r>
      <w:proofErr w:type="gramStart"/>
      <w:r w:rsidRPr="00E45CD2">
        <w:rPr>
          <w:rFonts w:asciiTheme="minorHAnsi" w:eastAsiaTheme="majorEastAsia" w:hAnsiTheme="minorHAnsi"/>
          <w:sz w:val="24"/>
          <w:szCs w:val="24"/>
        </w:rPr>
        <w:t>make arrangements</w:t>
      </w:r>
      <w:proofErr w:type="gramEnd"/>
      <w:r w:rsidRPr="00E45CD2">
        <w:rPr>
          <w:rFonts w:asciiTheme="minorHAnsi" w:eastAsiaTheme="majorEastAsia" w:hAnsiTheme="minorHAnsi"/>
          <w:sz w:val="24"/>
          <w:szCs w:val="24"/>
        </w:rPr>
        <w:t xml:space="preserve"> with relevant staff in advance and observe school and board protocol.</w:t>
      </w:r>
    </w:p>
    <w:p w14:paraId="54AA8793" w14:textId="77777777" w:rsidR="00E45CD2" w:rsidRPr="00E45CD2" w:rsidRDefault="00E45CD2" w:rsidP="00E45CD2">
      <w:pPr>
        <w:pStyle w:val="Bodytextbullets"/>
        <w:numPr>
          <w:ilvl w:val="0"/>
          <w:numId w:val="5"/>
        </w:numPr>
        <w:spacing w:before="80" w:after="60" w:line="252" w:lineRule="auto"/>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 xml:space="preserve">When visiting the school in a personal capacity (for example, as a parent or carer), we will continue to </w:t>
      </w:r>
      <w:proofErr w:type="spellStart"/>
      <w:r w:rsidRPr="00E45CD2">
        <w:rPr>
          <w:rFonts w:asciiTheme="minorHAnsi" w:eastAsiaTheme="majorEastAsia" w:hAnsiTheme="minorHAnsi"/>
          <w:sz w:val="24"/>
          <w:szCs w:val="24"/>
        </w:rPr>
        <w:t>honour</w:t>
      </w:r>
      <w:proofErr w:type="spellEnd"/>
      <w:r w:rsidRPr="00E45CD2">
        <w:rPr>
          <w:rFonts w:asciiTheme="minorHAnsi" w:eastAsiaTheme="majorEastAsia" w:hAnsiTheme="minorHAnsi"/>
          <w:sz w:val="24"/>
          <w:szCs w:val="24"/>
        </w:rPr>
        <w:t xml:space="preserve"> the commitments made in this code.</w:t>
      </w:r>
    </w:p>
    <w:p w14:paraId="2D20069E" w14:textId="77777777" w:rsidR="00E45CD2" w:rsidRPr="00E45CD2" w:rsidRDefault="00E45CD2" w:rsidP="00E45CD2">
      <w:pPr>
        <w:pStyle w:val="Bodytextbullets"/>
        <w:numPr>
          <w:ilvl w:val="0"/>
          <w:numId w:val="5"/>
        </w:numPr>
        <w:spacing w:before="80" w:after="80" w:line="252" w:lineRule="auto"/>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 xml:space="preserve">We will participate in induction training, </w:t>
      </w:r>
      <w:proofErr w:type="spellStart"/>
      <w:r w:rsidRPr="00E45CD2">
        <w:rPr>
          <w:rFonts w:asciiTheme="minorHAnsi" w:eastAsiaTheme="majorEastAsia" w:hAnsiTheme="minorHAnsi"/>
          <w:sz w:val="24"/>
          <w:szCs w:val="24"/>
        </w:rPr>
        <w:t>prioritise</w:t>
      </w:r>
      <w:proofErr w:type="spellEnd"/>
      <w:r w:rsidRPr="00E45CD2">
        <w:rPr>
          <w:rFonts w:asciiTheme="minorHAnsi" w:eastAsiaTheme="majorEastAsia" w:hAnsiTheme="minorHAnsi"/>
          <w:sz w:val="24"/>
          <w:szCs w:val="24"/>
        </w:rPr>
        <w:t xml:space="preserve"> training in required areas (such as safeguarding) and commit to developing our individual and collective skills and knowledge on an ongoing basis.</w:t>
      </w:r>
    </w:p>
    <w:p w14:paraId="40AAAAAC" w14:textId="77777777" w:rsidR="00E45CD2" w:rsidRPr="00E45CD2" w:rsidRDefault="00E45CD2" w:rsidP="00E45CD2">
      <w:pPr>
        <w:pStyle w:val="Heading3"/>
        <w:rPr>
          <w:rFonts w:asciiTheme="minorHAnsi" w:hAnsiTheme="minorHAnsi"/>
          <w:b/>
          <w:bCs/>
          <w:color w:val="000000" w:themeColor="text1"/>
          <w:sz w:val="24"/>
          <w:szCs w:val="24"/>
        </w:rPr>
      </w:pPr>
      <w:r w:rsidRPr="00E45CD2">
        <w:rPr>
          <w:rFonts w:asciiTheme="minorHAnsi" w:hAnsiTheme="minorHAnsi"/>
          <w:b/>
          <w:bCs/>
          <w:color w:val="000000" w:themeColor="text1"/>
          <w:sz w:val="24"/>
          <w:szCs w:val="24"/>
        </w:rPr>
        <w:t xml:space="preserve">Build and maintain relationships </w:t>
      </w:r>
    </w:p>
    <w:p w14:paraId="6E626910" w14:textId="77777777" w:rsidR="00E45CD2" w:rsidRPr="00E45CD2" w:rsidRDefault="00E45CD2" w:rsidP="00E45CD2">
      <w:pPr>
        <w:pStyle w:val="Bodytextbullets"/>
        <w:numPr>
          <w:ilvl w:val="0"/>
          <w:numId w:val="6"/>
        </w:numPr>
        <w:spacing w:before="80" w:after="60"/>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We will develop effective working relationships with school leaders, staff, parents and other relevant stakeholders from our local community.</w:t>
      </w:r>
    </w:p>
    <w:p w14:paraId="5065902F" w14:textId="77777777" w:rsidR="00E45CD2" w:rsidRPr="00E45CD2" w:rsidRDefault="00E45CD2" w:rsidP="00E45CD2">
      <w:pPr>
        <w:pStyle w:val="Bodytextbullets"/>
        <w:numPr>
          <w:ilvl w:val="0"/>
          <w:numId w:val="6"/>
        </w:numPr>
        <w:spacing w:before="80" w:after="60"/>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We will respect the remit of, and engage constructively with, relevant authorities and other schools.</w:t>
      </w:r>
    </w:p>
    <w:p w14:paraId="63594133" w14:textId="77777777" w:rsidR="00E45CD2" w:rsidRPr="00E45CD2" w:rsidRDefault="00E45CD2" w:rsidP="00E45CD2">
      <w:pPr>
        <w:pStyle w:val="Bodytextbullets"/>
        <w:numPr>
          <w:ilvl w:val="0"/>
          <w:numId w:val="6"/>
        </w:numPr>
        <w:spacing w:before="80" w:after="60"/>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We will express views openly, courteously and respectfully in all our communications with board members and staff both inside and outside of meetings.</w:t>
      </w:r>
    </w:p>
    <w:p w14:paraId="72273178" w14:textId="77777777" w:rsidR="00E45CD2" w:rsidRPr="00E45CD2" w:rsidRDefault="00E45CD2" w:rsidP="00E45CD2">
      <w:pPr>
        <w:pStyle w:val="Bodytextbullets"/>
        <w:numPr>
          <w:ilvl w:val="0"/>
          <w:numId w:val="6"/>
        </w:numPr>
        <w:spacing w:before="80" w:after="60"/>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We will work to create an inclusive environment where each board member’s contributions are valued equally.</w:t>
      </w:r>
    </w:p>
    <w:p w14:paraId="64A1B0AB" w14:textId="77777777" w:rsidR="00E45CD2" w:rsidRPr="00E45CD2" w:rsidRDefault="00E45CD2" w:rsidP="00E45CD2">
      <w:pPr>
        <w:pStyle w:val="Bodytextbullets"/>
        <w:numPr>
          <w:ilvl w:val="0"/>
          <w:numId w:val="6"/>
        </w:numPr>
        <w:spacing w:before="80" w:after="60"/>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We will support the chair in their role of leading the board and ensuring appropriate conduct.</w:t>
      </w:r>
    </w:p>
    <w:p w14:paraId="2A037580" w14:textId="77777777" w:rsidR="00E45CD2" w:rsidRPr="00E45CD2" w:rsidRDefault="00E45CD2" w:rsidP="00E45CD2">
      <w:pPr>
        <w:pStyle w:val="Heading3"/>
        <w:rPr>
          <w:rFonts w:asciiTheme="minorHAnsi" w:hAnsiTheme="minorHAnsi"/>
          <w:b/>
          <w:bCs/>
          <w:color w:val="000000" w:themeColor="text1"/>
          <w:sz w:val="24"/>
          <w:szCs w:val="24"/>
        </w:rPr>
      </w:pPr>
      <w:r w:rsidRPr="00E45CD2">
        <w:rPr>
          <w:rFonts w:asciiTheme="minorHAnsi" w:hAnsiTheme="minorHAnsi"/>
          <w:b/>
          <w:bCs/>
          <w:color w:val="000000" w:themeColor="text1"/>
          <w:sz w:val="24"/>
          <w:szCs w:val="24"/>
        </w:rPr>
        <w:t xml:space="preserve">Respect confidentiality </w:t>
      </w:r>
    </w:p>
    <w:p w14:paraId="61BF801F" w14:textId="77777777" w:rsidR="00E45CD2" w:rsidRPr="00E45CD2" w:rsidRDefault="00E45CD2" w:rsidP="00E45CD2">
      <w:pPr>
        <w:pStyle w:val="Bodytextbullets"/>
        <w:numPr>
          <w:ilvl w:val="0"/>
          <w:numId w:val="7"/>
        </w:numPr>
        <w:spacing w:before="80" w:after="60"/>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We will observe complete confidentiality both inside and outside of school when matters are deemed confidential or where they concern individual staff, pupils or families.</w:t>
      </w:r>
    </w:p>
    <w:p w14:paraId="0AA31030" w14:textId="77777777" w:rsidR="00E45CD2" w:rsidRPr="00E45CD2" w:rsidRDefault="00E45CD2" w:rsidP="00E45CD2">
      <w:pPr>
        <w:pStyle w:val="Bodytextbullets"/>
        <w:numPr>
          <w:ilvl w:val="0"/>
          <w:numId w:val="7"/>
        </w:numPr>
        <w:spacing w:before="80" w:after="60"/>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We will not reveal the details of any governing body vote.</w:t>
      </w:r>
    </w:p>
    <w:p w14:paraId="2CB0BCA2" w14:textId="77777777" w:rsidR="00E45CD2" w:rsidRPr="00E45CD2" w:rsidRDefault="00E45CD2" w:rsidP="00E45CD2">
      <w:pPr>
        <w:pStyle w:val="Bodytextbullets"/>
        <w:numPr>
          <w:ilvl w:val="0"/>
          <w:numId w:val="7"/>
        </w:numPr>
        <w:spacing w:before="80" w:after="60"/>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 xml:space="preserve">We will ensure all confidential papers are held and disposed of appropriately. </w:t>
      </w:r>
    </w:p>
    <w:p w14:paraId="1341595D" w14:textId="77777777" w:rsidR="00E45CD2" w:rsidRPr="00E45CD2" w:rsidRDefault="00E45CD2" w:rsidP="00E45CD2">
      <w:pPr>
        <w:pStyle w:val="Bodytextbullets"/>
        <w:numPr>
          <w:ilvl w:val="0"/>
          <w:numId w:val="7"/>
        </w:numPr>
        <w:spacing w:before="80" w:after="60"/>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We will maintain confidentiality even after we leave office.</w:t>
      </w:r>
    </w:p>
    <w:p w14:paraId="4D0DF557" w14:textId="6DE2E923" w:rsidR="00E45CD2" w:rsidRPr="00E45CD2" w:rsidRDefault="00E45CD2" w:rsidP="00E45CD2">
      <w:pPr>
        <w:pStyle w:val="Bodytextbullets"/>
        <w:numPr>
          <w:ilvl w:val="0"/>
          <w:numId w:val="7"/>
        </w:numPr>
        <w:spacing w:before="80" w:after="60"/>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lastRenderedPageBreak/>
        <w:t xml:space="preserve">We will practice good ICT security, keep personal data safe and support GDPR compliance. </w:t>
      </w:r>
    </w:p>
    <w:p w14:paraId="2B89D90F" w14:textId="77777777" w:rsidR="00E45CD2" w:rsidRPr="00E45CD2" w:rsidRDefault="00E45CD2" w:rsidP="00E45CD2">
      <w:pPr>
        <w:pStyle w:val="Heading3"/>
        <w:rPr>
          <w:rFonts w:asciiTheme="minorHAnsi" w:hAnsiTheme="minorHAnsi"/>
          <w:b/>
          <w:bCs/>
          <w:color w:val="000000" w:themeColor="text1"/>
          <w:sz w:val="24"/>
          <w:szCs w:val="24"/>
        </w:rPr>
      </w:pPr>
      <w:r w:rsidRPr="00E45CD2">
        <w:rPr>
          <w:rFonts w:asciiTheme="minorHAnsi" w:hAnsiTheme="minorHAnsi"/>
          <w:b/>
          <w:bCs/>
          <w:color w:val="000000" w:themeColor="text1"/>
          <w:sz w:val="24"/>
          <w:szCs w:val="24"/>
        </w:rPr>
        <w:t>Declare conflicts of interest and be transparent</w:t>
      </w:r>
    </w:p>
    <w:p w14:paraId="6258CEBE" w14:textId="77777777" w:rsidR="00E45CD2" w:rsidRPr="00E45CD2" w:rsidRDefault="00E45CD2" w:rsidP="00E45CD2">
      <w:pPr>
        <w:pStyle w:val="Bodytextbullets"/>
        <w:numPr>
          <w:ilvl w:val="0"/>
          <w:numId w:val="8"/>
        </w:numPr>
        <w:spacing w:before="80" w:after="60"/>
        <w:ind w:left="357" w:hanging="357"/>
        <w:rPr>
          <w:rFonts w:asciiTheme="minorHAnsi" w:eastAsiaTheme="majorEastAsia" w:hAnsiTheme="minorHAnsi"/>
          <w:color w:val="000000" w:themeColor="text1"/>
          <w:sz w:val="24"/>
          <w:szCs w:val="24"/>
        </w:rPr>
      </w:pPr>
      <w:r w:rsidRPr="00E45CD2">
        <w:rPr>
          <w:rFonts w:asciiTheme="minorHAnsi" w:eastAsiaTheme="majorEastAsia" w:hAnsiTheme="minorHAnsi"/>
          <w:sz w:val="24"/>
          <w:szCs w:val="24"/>
        </w:rPr>
        <w:t xml:space="preserve">We will declare any business, personal or other interest that we have in connection with the board’s business, and these will be recorded in the </w:t>
      </w:r>
      <w:hyperlink r:id="rId8" w:history="1">
        <w:r w:rsidRPr="00E45CD2">
          <w:rPr>
            <w:rStyle w:val="Hyperlink"/>
            <w:rFonts w:asciiTheme="minorHAnsi" w:hAnsiTheme="minorHAnsi"/>
            <w:bCs/>
            <w:color w:val="000000" w:themeColor="text1"/>
            <w:sz w:val="24"/>
            <w:szCs w:val="24"/>
            <w:u w:val="none"/>
          </w:rPr>
          <w:t>register of business interests.</w:t>
        </w:r>
      </w:hyperlink>
    </w:p>
    <w:p w14:paraId="04003501" w14:textId="77777777" w:rsidR="00E45CD2" w:rsidRPr="00E45CD2" w:rsidRDefault="00E45CD2" w:rsidP="00E45CD2">
      <w:pPr>
        <w:pStyle w:val="Bodytextbullets"/>
        <w:numPr>
          <w:ilvl w:val="0"/>
          <w:numId w:val="8"/>
        </w:numPr>
        <w:spacing w:before="80" w:after="60"/>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We will also declare any conflict of loyalty at the start of any meeting should the need arise.</w:t>
      </w:r>
    </w:p>
    <w:p w14:paraId="16FE2302" w14:textId="77777777" w:rsidR="00E45CD2" w:rsidRPr="00E45CD2" w:rsidRDefault="00E45CD2" w:rsidP="00E45CD2">
      <w:pPr>
        <w:pStyle w:val="Bodytextbullets"/>
        <w:numPr>
          <w:ilvl w:val="0"/>
          <w:numId w:val="8"/>
        </w:numPr>
        <w:spacing w:before="80" w:after="60"/>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 xml:space="preserve">If a conflicted matter arises in a meeting, we will offer to leave the meeting for the duration of the discussion and any subsequent vote. </w:t>
      </w:r>
    </w:p>
    <w:p w14:paraId="2E91CDAF" w14:textId="77777777" w:rsidR="00E45CD2" w:rsidRPr="00E45CD2" w:rsidRDefault="00E45CD2" w:rsidP="00E45CD2">
      <w:pPr>
        <w:pStyle w:val="Bodytextbullets"/>
        <w:numPr>
          <w:ilvl w:val="0"/>
          <w:numId w:val="8"/>
        </w:numPr>
        <w:spacing w:before="80" w:after="60"/>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We accept that the register of business interests will be published on the school’s website.</w:t>
      </w:r>
    </w:p>
    <w:p w14:paraId="2A8C70C4" w14:textId="77777777" w:rsidR="00E45CD2" w:rsidRPr="00E45CD2" w:rsidRDefault="00E45CD2" w:rsidP="00E45CD2">
      <w:pPr>
        <w:pStyle w:val="Bodytextbullets"/>
        <w:numPr>
          <w:ilvl w:val="0"/>
          <w:numId w:val="8"/>
        </w:numPr>
        <w:spacing w:before="80" w:after="60"/>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 xml:space="preserve">We will act as a </w:t>
      </w:r>
      <w:proofErr w:type="gramStart"/>
      <w:r w:rsidRPr="00E45CD2">
        <w:rPr>
          <w:rFonts w:asciiTheme="minorHAnsi" w:eastAsiaTheme="majorEastAsia" w:hAnsiTheme="minorHAnsi"/>
          <w:sz w:val="24"/>
          <w:szCs w:val="24"/>
        </w:rPr>
        <w:t>governor;</w:t>
      </w:r>
      <w:proofErr w:type="gramEnd"/>
      <w:r w:rsidRPr="00E45CD2">
        <w:rPr>
          <w:rFonts w:asciiTheme="minorHAnsi" w:eastAsiaTheme="majorEastAsia" w:hAnsiTheme="minorHAnsi"/>
          <w:sz w:val="24"/>
          <w:szCs w:val="24"/>
        </w:rPr>
        <w:t xml:space="preserve"> not as a representative of any group.</w:t>
      </w:r>
    </w:p>
    <w:p w14:paraId="68CEDFE6" w14:textId="77777777" w:rsidR="00E45CD2" w:rsidRPr="00E45CD2" w:rsidRDefault="00E45CD2" w:rsidP="00E45CD2">
      <w:pPr>
        <w:pStyle w:val="Bodytextbullets"/>
        <w:numPr>
          <w:ilvl w:val="0"/>
          <w:numId w:val="8"/>
        </w:numPr>
        <w:spacing w:before="80" w:after="60"/>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 xml:space="preserve">We accept that in the interests of open governance, our full names, date of appointment, terms of office, roles on the governing body, attendance records, relevant business and pecuniary interests, category of governor and the body responsible for appointing us will be published on the school website. </w:t>
      </w:r>
    </w:p>
    <w:p w14:paraId="63706C72" w14:textId="77777777" w:rsidR="00E45CD2" w:rsidRPr="00E45CD2" w:rsidRDefault="00E45CD2" w:rsidP="00E45CD2">
      <w:pPr>
        <w:pStyle w:val="Bodytextbullets"/>
        <w:numPr>
          <w:ilvl w:val="0"/>
          <w:numId w:val="8"/>
        </w:numPr>
        <w:spacing w:before="80" w:after="60"/>
        <w:ind w:left="357" w:hanging="357"/>
        <w:rPr>
          <w:rFonts w:asciiTheme="minorHAnsi" w:eastAsiaTheme="majorEastAsia" w:hAnsiTheme="minorHAnsi"/>
          <w:sz w:val="24"/>
          <w:szCs w:val="24"/>
        </w:rPr>
      </w:pPr>
      <w:r w:rsidRPr="00E45CD2">
        <w:rPr>
          <w:rFonts w:asciiTheme="minorHAnsi" w:eastAsiaTheme="majorEastAsia" w:hAnsiTheme="minorHAnsi"/>
          <w:sz w:val="24"/>
          <w:szCs w:val="24"/>
        </w:rPr>
        <w:t xml:space="preserve">We accept that information relating to board members will be collected and recorded on the DfE’s national database (Get Information about Schools), some of which will be publicly available. </w:t>
      </w:r>
    </w:p>
    <w:p w14:paraId="58892B6E" w14:textId="77777777" w:rsidR="00E45CD2" w:rsidRDefault="00E45CD2" w:rsidP="00E45CD2">
      <w:pPr>
        <w:pStyle w:val="Bodytext1"/>
        <w:spacing w:after="280"/>
        <w:rPr>
          <w:rFonts w:asciiTheme="minorHAnsi" w:hAnsiTheme="minorHAnsi"/>
          <w:sz w:val="24"/>
          <w:szCs w:val="24"/>
        </w:rPr>
      </w:pPr>
      <w:bookmarkStart w:id="3" w:name="_Hlk47360994"/>
    </w:p>
    <w:p w14:paraId="6AFD2ED9" w14:textId="01F614D0" w:rsidR="00E45CD2" w:rsidRPr="00E45CD2" w:rsidRDefault="00E45CD2" w:rsidP="00E45CD2">
      <w:pPr>
        <w:pStyle w:val="Bodytext1"/>
        <w:spacing w:after="280"/>
        <w:rPr>
          <w:rFonts w:asciiTheme="minorHAnsi" w:hAnsiTheme="minorHAnsi"/>
          <w:sz w:val="24"/>
          <w:szCs w:val="24"/>
        </w:rPr>
      </w:pPr>
      <w:r w:rsidRPr="00E45CD2">
        <w:rPr>
          <w:rFonts w:asciiTheme="minorHAnsi" w:hAnsiTheme="minorHAnsi"/>
          <w:sz w:val="24"/>
          <w:szCs w:val="24"/>
        </w:rPr>
        <w:t>We understand that potential or perceived breaches of this code will be taken seriously and that a breach could lead to formal sanctions including suspension or removal from the governing body as a last resort.</w:t>
      </w:r>
      <w:bookmarkEnd w:id="3"/>
    </w:p>
    <w:p w14:paraId="0DFB2815" w14:textId="031EE7C5" w:rsidR="00E45CD2" w:rsidRPr="00E45CD2" w:rsidRDefault="00E45CD2" w:rsidP="00DC0657">
      <w:pPr>
        <w:pStyle w:val="Bodytext1"/>
        <w:pBdr>
          <w:top w:val="single" w:sz="4" w:space="6" w:color="auto"/>
        </w:pBdr>
        <w:spacing w:before="320"/>
        <w:jc w:val="center"/>
        <w:rPr>
          <w:rFonts w:asciiTheme="minorHAnsi" w:hAnsiTheme="minorHAnsi"/>
          <w:color w:val="FF0000"/>
          <w:sz w:val="24"/>
          <w:szCs w:val="24"/>
        </w:rPr>
      </w:pPr>
      <w:r w:rsidRPr="00E45CD2">
        <w:rPr>
          <w:rStyle w:val="BoldemphasisChar"/>
          <w:rFonts w:asciiTheme="minorHAnsi" w:hAnsiTheme="minorHAnsi"/>
          <w:color w:val="auto"/>
          <w:sz w:val="24"/>
          <w:szCs w:val="24"/>
        </w:rPr>
        <w:t>Adopted by</w:t>
      </w:r>
      <w:r>
        <w:rPr>
          <w:rFonts w:asciiTheme="minorHAnsi" w:hAnsiTheme="minorHAnsi"/>
          <w:b/>
          <w:bCs/>
          <w:color w:val="auto"/>
          <w:sz w:val="24"/>
          <w:szCs w:val="24"/>
        </w:rPr>
        <w:t>: The Full Governing Board on 16</w:t>
      </w:r>
      <w:r w:rsidRPr="00E45CD2">
        <w:rPr>
          <w:rFonts w:asciiTheme="minorHAnsi" w:hAnsiTheme="minorHAnsi"/>
          <w:b/>
          <w:bCs/>
          <w:color w:val="auto"/>
          <w:sz w:val="24"/>
          <w:szCs w:val="24"/>
          <w:vertAlign w:val="superscript"/>
        </w:rPr>
        <w:t>th</w:t>
      </w:r>
      <w:r>
        <w:rPr>
          <w:rFonts w:asciiTheme="minorHAnsi" w:hAnsiTheme="minorHAnsi"/>
          <w:b/>
          <w:bCs/>
          <w:color w:val="auto"/>
          <w:sz w:val="24"/>
          <w:szCs w:val="24"/>
        </w:rPr>
        <w:t xml:space="preserve"> October 2025</w:t>
      </w:r>
    </w:p>
    <w:p w14:paraId="773D5ACF" w14:textId="647A92B4" w:rsidR="00E45CD2" w:rsidRPr="00E45CD2" w:rsidRDefault="00E45CD2" w:rsidP="00DC0657">
      <w:pPr>
        <w:pStyle w:val="Bodytext1"/>
        <w:spacing w:before="320"/>
        <w:jc w:val="center"/>
        <w:rPr>
          <w:rFonts w:asciiTheme="minorHAnsi" w:hAnsiTheme="minorHAnsi"/>
          <w:sz w:val="24"/>
          <w:szCs w:val="24"/>
        </w:rPr>
      </w:pPr>
      <w:r w:rsidRPr="00E45CD2">
        <w:rPr>
          <w:rFonts w:asciiTheme="minorHAnsi" w:hAnsiTheme="minorHAnsi"/>
          <w:sz w:val="24"/>
          <w:szCs w:val="24"/>
        </w:rPr>
        <w:t>We agree that this code of conduct will be reviewed annually endorsed by the full governing bod</w:t>
      </w:r>
      <w:bookmarkEnd w:id="0"/>
      <w:bookmarkEnd w:id="1"/>
      <w:bookmarkEnd w:id="2"/>
      <w:r w:rsidRPr="00E45CD2">
        <w:rPr>
          <w:rFonts w:asciiTheme="minorHAnsi" w:hAnsiTheme="minorHAnsi"/>
          <w:sz w:val="24"/>
          <w:szCs w:val="24"/>
        </w:rPr>
        <w:t>y.</w:t>
      </w:r>
    </w:p>
    <w:p w14:paraId="0E84A3D1" w14:textId="77777777" w:rsidR="00186236" w:rsidRDefault="00186236">
      <w:pPr>
        <w:rPr>
          <w:rFonts w:asciiTheme="minorHAnsi" w:hAnsiTheme="minorHAnsi"/>
          <w:sz w:val="24"/>
          <w:szCs w:val="24"/>
        </w:rPr>
      </w:pPr>
    </w:p>
    <w:p w14:paraId="32A0C9B3" w14:textId="3190BF1E" w:rsidR="00DC0657" w:rsidRDefault="00DC0657">
      <w:pPr>
        <w:rPr>
          <w:rFonts w:asciiTheme="minorHAnsi" w:hAnsiTheme="minorHAnsi"/>
          <w:sz w:val="24"/>
          <w:szCs w:val="24"/>
        </w:rPr>
      </w:pPr>
      <w:r>
        <w:rPr>
          <w:rFonts w:asciiTheme="minorHAnsi" w:hAnsiTheme="minorHAnsi"/>
          <w:sz w:val="24"/>
          <w:szCs w:val="24"/>
        </w:rPr>
        <w:t>Reviewed 16</w:t>
      </w:r>
      <w:r w:rsidRPr="00DC0657">
        <w:rPr>
          <w:rFonts w:asciiTheme="minorHAnsi" w:hAnsiTheme="minorHAnsi"/>
          <w:sz w:val="24"/>
          <w:szCs w:val="24"/>
          <w:vertAlign w:val="superscript"/>
        </w:rPr>
        <w:t>th</w:t>
      </w:r>
      <w:r>
        <w:rPr>
          <w:rFonts w:asciiTheme="minorHAnsi" w:hAnsiTheme="minorHAnsi"/>
          <w:sz w:val="24"/>
          <w:szCs w:val="24"/>
        </w:rPr>
        <w:t xml:space="preserve"> October 2025</w:t>
      </w:r>
    </w:p>
    <w:p w14:paraId="4CD00C17" w14:textId="5D00CF55" w:rsidR="00DC0657" w:rsidRPr="00E45CD2" w:rsidRDefault="00DC0657">
      <w:pPr>
        <w:rPr>
          <w:rFonts w:asciiTheme="minorHAnsi" w:hAnsiTheme="minorHAnsi"/>
          <w:sz w:val="24"/>
          <w:szCs w:val="24"/>
        </w:rPr>
      </w:pPr>
      <w:r>
        <w:rPr>
          <w:rFonts w:asciiTheme="minorHAnsi" w:hAnsiTheme="minorHAnsi"/>
          <w:sz w:val="24"/>
          <w:szCs w:val="24"/>
        </w:rPr>
        <w:t>Next Review October 2026</w:t>
      </w:r>
    </w:p>
    <w:sectPr w:rsidR="00DC0657" w:rsidRPr="00E45C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Lexend Deca Light">
    <w:altName w:val="Calibri"/>
    <w:charset w:val="00"/>
    <w:family w:val="auto"/>
    <w:pitch w:val="variable"/>
    <w:sig w:usb0="A00000FF" w:usb1="4000205B" w:usb2="00000000" w:usb3="00000000" w:csb0="000001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74536"/>
    <w:multiLevelType w:val="hybridMultilevel"/>
    <w:tmpl w:val="B216A980"/>
    <w:lvl w:ilvl="0" w:tplc="E37E1742">
      <w:start w:val="1"/>
      <w:numFmt w:val="decimal"/>
      <w:lvlText w:val="%1."/>
      <w:lvlJc w:val="left"/>
      <w:pPr>
        <w:ind w:left="360" w:hanging="360"/>
      </w:pPr>
      <w:rPr>
        <w:color w:val="05407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0EF32D92"/>
    <w:multiLevelType w:val="multilevel"/>
    <w:tmpl w:val="3B3A7D62"/>
    <w:styleLink w:val="Style1"/>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3CC9271F"/>
    <w:multiLevelType w:val="hybridMultilevel"/>
    <w:tmpl w:val="42C039F6"/>
    <w:lvl w:ilvl="0" w:tplc="FFFFFFFF">
      <w:start w:val="1"/>
      <w:numFmt w:val="decimal"/>
      <w:lvlText w:val="%1."/>
      <w:lvlJc w:val="left"/>
      <w:pPr>
        <w:ind w:left="360" w:hanging="360"/>
      </w:pPr>
      <w:rPr>
        <w:color w:val="05407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3F61385F"/>
    <w:multiLevelType w:val="hybridMultilevel"/>
    <w:tmpl w:val="42C039F6"/>
    <w:lvl w:ilvl="0" w:tplc="FFFFFFFF">
      <w:start w:val="1"/>
      <w:numFmt w:val="decimal"/>
      <w:lvlText w:val="%1."/>
      <w:lvlJc w:val="left"/>
      <w:pPr>
        <w:ind w:left="360" w:hanging="360"/>
      </w:pPr>
      <w:rPr>
        <w:color w:val="05407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62DA1C9A"/>
    <w:multiLevelType w:val="hybridMultilevel"/>
    <w:tmpl w:val="42C039F6"/>
    <w:lvl w:ilvl="0" w:tplc="E37E1742">
      <w:start w:val="1"/>
      <w:numFmt w:val="decimal"/>
      <w:lvlText w:val="%1."/>
      <w:lvlJc w:val="left"/>
      <w:pPr>
        <w:ind w:left="360" w:hanging="360"/>
      </w:pPr>
      <w:rPr>
        <w:color w:val="05407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65387516"/>
    <w:multiLevelType w:val="hybridMultilevel"/>
    <w:tmpl w:val="4AE8F7AE"/>
    <w:lvl w:ilvl="0" w:tplc="E37E1742">
      <w:start w:val="1"/>
      <w:numFmt w:val="decimal"/>
      <w:lvlText w:val="%1."/>
      <w:lvlJc w:val="left"/>
      <w:pPr>
        <w:ind w:left="360" w:hanging="360"/>
      </w:pPr>
      <w:rPr>
        <w:color w:val="05407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4827592"/>
    <w:multiLevelType w:val="hybridMultilevel"/>
    <w:tmpl w:val="2E1AE0A2"/>
    <w:lvl w:ilvl="0" w:tplc="E37E1742">
      <w:start w:val="1"/>
      <w:numFmt w:val="decimal"/>
      <w:lvlText w:val="%1."/>
      <w:lvlJc w:val="left"/>
      <w:pPr>
        <w:ind w:left="360" w:hanging="360"/>
      </w:pPr>
      <w:rPr>
        <w:color w:val="05407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1878851910">
    <w:abstractNumId w:val="1"/>
  </w:num>
  <w:num w:numId="2" w16cid:durableId="1242831429">
    <w:abstractNumId w:val="6"/>
    <w:lvlOverride w:ilvl="0"/>
    <w:lvlOverride w:ilvl="1"/>
    <w:lvlOverride w:ilvl="2"/>
    <w:lvlOverride w:ilvl="3"/>
    <w:lvlOverride w:ilvl="4"/>
    <w:lvlOverride w:ilvl="5"/>
    <w:lvlOverride w:ilvl="6"/>
    <w:lvlOverride w:ilvl="7"/>
    <w:lvlOverride w:ilvl="8"/>
  </w:num>
  <w:num w:numId="3" w16cid:durableId="2015840452">
    <w:abstractNumId w:val="5"/>
    <w:lvlOverride w:ilvl="0">
      <w:startOverride w:val="1"/>
    </w:lvlOverride>
    <w:lvlOverride w:ilvl="1"/>
    <w:lvlOverride w:ilvl="2"/>
    <w:lvlOverride w:ilvl="3"/>
    <w:lvlOverride w:ilvl="4"/>
    <w:lvlOverride w:ilvl="5"/>
    <w:lvlOverride w:ilvl="6"/>
    <w:lvlOverride w:ilvl="7"/>
    <w:lvlOverride w:ilvl="8"/>
  </w:num>
  <w:num w:numId="4" w16cid:durableId="1379623132">
    <w:abstractNumId w:val="7"/>
    <w:lvlOverride w:ilvl="0">
      <w:startOverride w:val="1"/>
    </w:lvlOverride>
    <w:lvlOverride w:ilvl="1"/>
    <w:lvlOverride w:ilvl="2"/>
    <w:lvlOverride w:ilvl="3"/>
    <w:lvlOverride w:ilvl="4"/>
    <w:lvlOverride w:ilvl="5"/>
    <w:lvlOverride w:ilvl="6"/>
    <w:lvlOverride w:ilvl="7"/>
    <w:lvlOverride w:ilvl="8"/>
  </w:num>
  <w:num w:numId="5" w16cid:durableId="1933540863">
    <w:abstractNumId w:val="4"/>
    <w:lvlOverride w:ilvl="0">
      <w:startOverride w:val="1"/>
    </w:lvlOverride>
    <w:lvlOverride w:ilvl="1"/>
    <w:lvlOverride w:ilvl="2"/>
    <w:lvlOverride w:ilvl="3"/>
    <w:lvlOverride w:ilvl="4"/>
    <w:lvlOverride w:ilvl="5"/>
    <w:lvlOverride w:ilvl="6"/>
    <w:lvlOverride w:ilvl="7"/>
    <w:lvlOverride w:ilvl="8"/>
  </w:num>
  <w:num w:numId="6" w16cid:durableId="493765151">
    <w:abstractNumId w:val="3"/>
    <w:lvlOverride w:ilvl="0">
      <w:startOverride w:val="1"/>
    </w:lvlOverride>
    <w:lvlOverride w:ilvl="1"/>
    <w:lvlOverride w:ilvl="2"/>
    <w:lvlOverride w:ilvl="3"/>
    <w:lvlOverride w:ilvl="4"/>
    <w:lvlOverride w:ilvl="5"/>
    <w:lvlOverride w:ilvl="6"/>
    <w:lvlOverride w:ilvl="7"/>
    <w:lvlOverride w:ilvl="8"/>
  </w:num>
  <w:num w:numId="7" w16cid:durableId="405348100">
    <w:abstractNumId w:val="2"/>
    <w:lvlOverride w:ilvl="0">
      <w:startOverride w:val="1"/>
    </w:lvlOverride>
    <w:lvlOverride w:ilvl="1"/>
    <w:lvlOverride w:ilvl="2"/>
    <w:lvlOverride w:ilvl="3"/>
    <w:lvlOverride w:ilvl="4"/>
    <w:lvlOverride w:ilvl="5"/>
    <w:lvlOverride w:ilvl="6"/>
    <w:lvlOverride w:ilvl="7"/>
    <w:lvlOverride w:ilvl="8"/>
  </w:num>
  <w:num w:numId="8" w16cid:durableId="2011828758">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CD2"/>
    <w:rsid w:val="00186236"/>
    <w:rsid w:val="00202CF5"/>
    <w:rsid w:val="00350648"/>
    <w:rsid w:val="004273CF"/>
    <w:rsid w:val="004A6B83"/>
    <w:rsid w:val="00896D3A"/>
    <w:rsid w:val="00D964E6"/>
    <w:rsid w:val="00DC0657"/>
    <w:rsid w:val="00E45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FB90708"/>
  <w15:chartTrackingRefBased/>
  <w15:docId w15:val="{E9A05C29-A0D4-418F-85F3-6203CE4C4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CD2"/>
    <w:pPr>
      <w:spacing w:line="256" w:lineRule="auto"/>
    </w:pPr>
    <w:rPr>
      <w:rFonts w:ascii="Calibri Light" w:hAnsi="Calibri Light"/>
      <w:kern w:val="0"/>
      <w14:ligatures w14:val="none"/>
    </w:rPr>
  </w:style>
  <w:style w:type="paragraph" w:styleId="Heading1">
    <w:name w:val="heading 1"/>
    <w:basedOn w:val="Normal"/>
    <w:next w:val="Normal"/>
    <w:link w:val="Heading1Char"/>
    <w:uiPriority w:val="9"/>
    <w:qFormat/>
    <w:rsid w:val="00E45C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5C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5C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5C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5C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5C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5C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5C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5C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202CF5"/>
    <w:pPr>
      <w:numPr>
        <w:numId w:val="1"/>
      </w:numPr>
    </w:pPr>
  </w:style>
  <w:style w:type="character" w:customStyle="1" w:styleId="Heading1Char">
    <w:name w:val="Heading 1 Char"/>
    <w:basedOn w:val="DefaultParagraphFont"/>
    <w:link w:val="Heading1"/>
    <w:uiPriority w:val="9"/>
    <w:rsid w:val="00E45C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5C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5C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5C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5C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5C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5C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5C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5CD2"/>
    <w:rPr>
      <w:rFonts w:eastAsiaTheme="majorEastAsia" w:cstheme="majorBidi"/>
      <w:color w:val="272727" w:themeColor="text1" w:themeTint="D8"/>
    </w:rPr>
  </w:style>
  <w:style w:type="paragraph" w:styleId="Title">
    <w:name w:val="Title"/>
    <w:basedOn w:val="Normal"/>
    <w:next w:val="Normal"/>
    <w:link w:val="TitleChar"/>
    <w:uiPriority w:val="10"/>
    <w:qFormat/>
    <w:rsid w:val="00E45C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5C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5C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5C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5CD2"/>
    <w:pPr>
      <w:spacing w:before="160"/>
      <w:jc w:val="center"/>
    </w:pPr>
    <w:rPr>
      <w:i/>
      <w:iCs/>
      <w:color w:val="404040" w:themeColor="text1" w:themeTint="BF"/>
    </w:rPr>
  </w:style>
  <w:style w:type="character" w:customStyle="1" w:styleId="QuoteChar">
    <w:name w:val="Quote Char"/>
    <w:basedOn w:val="DefaultParagraphFont"/>
    <w:link w:val="Quote"/>
    <w:uiPriority w:val="29"/>
    <w:rsid w:val="00E45CD2"/>
    <w:rPr>
      <w:i/>
      <w:iCs/>
      <w:color w:val="404040" w:themeColor="text1" w:themeTint="BF"/>
    </w:rPr>
  </w:style>
  <w:style w:type="paragraph" w:styleId="ListParagraph">
    <w:name w:val="List Paragraph"/>
    <w:basedOn w:val="Normal"/>
    <w:uiPriority w:val="34"/>
    <w:qFormat/>
    <w:rsid w:val="00E45CD2"/>
    <w:pPr>
      <w:ind w:left="720"/>
      <w:contextualSpacing/>
    </w:pPr>
  </w:style>
  <w:style w:type="character" w:styleId="IntenseEmphasis">
    <w:name w:val="Intense Emphasis"/>
    <w:basedOn w:val="DefaultParagraphFont"/>
    <w:uiPriority w:val="21"/>
    <w:qFormat/>
    <w:rsid w:val="00E45CD2"/>
    <w:rPr>
      <w:i/>
      <w:iCs/>
      <w:color w:val="0F4761" w:themeColor="accent1" w:themeShade="BF"/>
    </w:rPr>
  </w:style>
  <w:style w:type="paragraph" w:styleId="IntenseQuote">
    <w:name w:val="Intense Quote"/>
    <w:basedOn w:val="Normal"/>
    <w:next w:val="Normal"/>
    <w:link w:val="IntenseQuoteChar"/>
    <w:uiPriority w:val="30"/>
    <w:qFormat/>
    <w:rsid w:val="00E45C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5CD2"/>
    <w:rPr>
      <w:i/>
      <w:iCs/>
      <w:color w:val="0F4761" w:themeColor="accent1" w:themeShade="BF"/>
    </w:rPr>
  </w:style>
  <w:style w:type="character" w:styleId="IntenseReference">
    <w:name w:val="Intense Reference"/>
    <w:basedOn w:val="DefaultParagraphFont"/>
    <w:uiPriority w:val="32"/>
    <w:qFormat/>
    <w:rsid w:val="00E45CD2"/>
    <w:rPr>
      <w:b/>
      <w:bCs/>
      <w:smallCaps/>
      <w:color w:val="0F4761" w:themeColor="accent1" w:themeShade="BF"/>
      <w:spacing w:val="5"/>
    </w:rPr>
  </w:style>
  <w:style w:type="character" w:styleId="Hyperlink">
    <w:name w:val="Hyperlink"/>
    <w:basedOn w:val="DefaultParagraphFont"/>
    <w:uiPriority w:val="99"/>
    <w:semiHidden/>
    <w:unhideWhenUsed/>
    <w:rsid w:val="00E45CD2"/>
    <w:rPr>
      <w:color w:val="467886" w:themeColor="hyperlink"/>
      <w:u w:val="single"/>
    </w:rPr>
  </w:style>
  <w:style w:type="paragraph" w:customStyle="1" w:styleId="Bodytext1">
    <w:name w:val="Body text 1"/>
    <w:basedOn w:val="Normal"/>
    <w:qFormat/>
    <w:rsid w:val="00E45CD2"/>
    <w:pPr>
      <w:spacing w:before="120" w:after="120"/>
    </w:pPr>
    <w:rPr>
      <w:rFonts w:ascii="Lexend Deca Light" w:hAnsi="Lexend Deca Light"/>
      <w:color w:val="000000" w:themeColor="text1"/>
      <w:lang w:val="en-US"/>
    </w:rPr>
  </w:style>
  <w:style w:type="paragraph" w:customStyle="1" w:styleId="Bodytextbullets">
    <w:name w:val="Body text bullets"/>
    <w:basedOn w:val="ListParagraph"/>
    <w:qFormat/>
    <w:rsid w:val="00E45CD2"/>
    <w:pPr>
      <w:numPr>
        <w:numId w:val="2"/>
      </w:numPr>
      <w:tabs>
        <w:tab w:val="num" w:pos="360"/>
      </w:tabs>
      <w:spacing w:before="120" w:after="120"/>
      <w:ind w:left="720" w:firstLine="0"/>
      <w:contextualSpacing w:val="0"/>
    </w:pPr>
    <w:rPr>
      <w:rFonts w:ascii="Lexend Deca Light" w:eastAsiaTheme="minorEastAsia" w:hAnsi="Lexend Deca Light"/>
      <w:lang w:val="en-US"/>
    </w:rPr>
  </w:style>
  <w:style w:type="character" w:customStyle="1" w:styleId="MainTextChar">
    <w:name w:val="Main Text Char"/>
    <w:basedOn w:val="DefaultParagraphFont"/>
    <w:link w:val="MainText"/>
    <w:locked/>
    <w:rsid w:val="00E45CD2"/>
    <w:rPr>
      <w:rFonts w:ascii="Calibri" w:eastAsiaTheme="minorEastAsia" w:hAnsi="Calibri" w:cs="Arial"/>
      <w:color w:val="000000" w:themeColor="text1"/>
      <w:kern w:val="0"/>
      <w:szCs w:val="20"/>
      <w14:ligatures w14:val="none"/>
    </w:rPr>
  </w:style>
  <w:style w:type="paragraph" w:customStyle="1" w:styleId="MainText">
    <w:name w:val="Main Text"/>
    <w:basedOn w:val="Normal"/>
    <w:link w:val="MainTextChar"/>
    <w:qFormat/>
    <w:rsid w:val="00E45CD2"/>
    <w:pPr>
      <w:spacing w:after="240" w:line="240" w:lineRule="auto"/>
    </w:pPr>
    <w:rPr>
      <w:rFonts w:ascii="Calibri" w:eastAsiaTheme="minorEastAsia" w:hAnsi="Calibri" w:cs="Arial"/>
      <w:color w:val="000000" w:themeColor="text1"/>
      <w:szCs w:val="20"/>
    </w:rPr>
  </w:style>
  <w:style w:type="character" w:customStyle="1" w:styleId="BoldemphasisChar">
    <w:name w:val="Bold emphasis Char"/>
    <w:basedOn w:val="MainTextChar"/>
    <w:link w:val="Boldemphasis"/>
    <w:locked/>
    <w:rsid w:val="00E45CD2"/>
    <w:rPr>
      <w:rFonts w:ascii="Calibri" w:eastAsiaTheme="minorEastAsia" w:hAnsi="Calibri" w:cstheme="majorHAnsi"/>
      <w:b/>
      <w:bCs/>
      <w:color w:val="054078"/>
      <w:kern w:val="0"/>
      <w:szCs w:val="20"/>
      <w14:ligatures w14:val="none"/>
    </w:rPr>
  </w:style>
  <w:style w:type="paragraph" w:customStyle="1" w:styleId="Boldemphasis">
    <w:name w:val="Bold emphasis"/>
    <w:basedOn w:val="MainText"/>
    <w:link w:val="BoldemphasisChar"/>
    <w:qFormat/>
    <w:rsid w:val="00E45CD2"/>
    <w:rPr>
      <w:rFonts w:cstheme="majorHAnsi"/>
      <w:b/>
      <w:bCs/>
      <w:color w:val="054078"/>
    </w:rPr>
  </w:style>
  <w:style w:type="character" w:customStyle="1" w:styleId="ui-provider">
    <w:name w:val="ui-provider"/>
    <w:basedOn w:val="DefaultParagraphFont"/>
    <w:rsid w:val="00E45CD2"/>
  </w:style>
  <w:style w:type="paragraph" w:styleId="NormalWeb">
    <w:name w:val="Normal (Web)"/>
    <w:basedOn w:val="Normal"/>
    <w:uiPriority w:val="99"/>
    <w:semiHidden/>
    <w:unhideWhenUsed/>
    <w:rsid w:val="00E45CD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489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ga.org.uk/knowledge-centre/declaration-and-register-of-interests-forms/" TargetMode="External"/><Relationship Id="rId3" Type="http://schemas.openxmlformats.org/officeDocument/2006/relationships/settings" Target="settings.xml"/><Relationship Id="rId7" Type="http://schemas.openxmlformats.org/officeDocument/2006/relationships/hyperlink" Target="https://www.gov.uk/government/publications/equality-act-2010-advice-for-schoo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ga.org.uk/knowledge-centre/safeguarding-governing-board-guide/"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1148</Words>
  <Characters>6544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 Hargreaves</dc:creator>
  <cp:keywords/>
  <dc:description/>
  <cp:lastModifiedBy>Mrs. J. Hargreaves</cp:lastModifiedBy>
  <cp:revision>1</cp:revision>
  <dcterms:created xsi:type="dcterms:W3CDTF">2025-09-29T12:46:00Z</dcterms:created>
  <dcterms:modified xsi:type="dcterms:W3CDTF">2025-09-29T13:05:00Z</dcterms:modified>
</cp:coreProperties>
</file>